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44"/>
          <w:szCs w:val="44"/>
        </w:rPr>
        <w:t>“十三五”装备预研共用技术和领域基金</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44"/>
          <w:szCs w:val="44"/>
        </w:rPr>
        <w:t>项目立项评审工作规范</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楷体_GB2312" w:eastAsia="楷体_GB2312" w:hAnsi="Arial" w:cs="Arial" w:hint="eastAsia"/>
          <w:color w:val="333333"/>
          <w:kern w:val="0"/>
          <w:sz w:val="32"/>
          <w:szCs w:val="32"/>
        </w:rPr>
        <w:t>（2017版）</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第一章</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总</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则</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宋体" w:eastAsia="宋体" w:hAnsi="宋体" w:cs="Arial" w:hint="eastAsia"/>
          <w:b/>
          <w:bCs/>
          <w:color w:val="000000"/>
          <w:kern w:val="0"/>
          <w:sz w:val="32"/>
          <w:szCs w:val="32"/>
        </w:rPr>
        <w:t> </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第一条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为规范装备预研共用技术和领域基金项目立项评审工作，提高评审工作质量，营造有利于激发创新活力的制度环境，制定本工作规范。</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本工作规范是装备预研共用技术和领域基金项目立项评审工作的基本依据。</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第三条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本工作规范所称的装备预研共用技术定位于装备共性关键技术工程化研究，主要安排预期技术成熟度4-6级的关键技术攻关，为后续计划输送实用化预研成果。</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本工作规范所称的领域基金定位于装备应用基础研究，主要安排预期技术成熟度3级及以下的基础性和创新性项目。领域基金分为重点项目和一般项目。</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第四条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立项评审</w:t>
      </w:r>
      <w:proofErr w:type="gramStart"/>
      <w:r w:rsidRPr="000D4352">
        <w:rPr>
          <w:rFonts w:ascii="仿宋_GB2312" w:eastAsia="仿宋_GB2312" w:hAnsi="Arial" w:cs="Arial" w:hint="eastAsia"/>
          <w:color w:val="333333"/>
          <w:kern w:val="0"/>
          <w:sz w:val="32"/>
          <w:szCs w:val="32"/>
        </w:rPr>
        <w:t>分为盲评和</w:t>
      </w:r>
      <w:proofErr w:type="gramEnd"/>
      <w:r w:rsidRPr="000D4352">
        <w:rPr>
          <w:rFonts w:ascii="仿宋_GB2312" w:eastAsia="仿宋_GB2312" w:hAnsi="Arial" w:cs="Arial" w:hint="eastAsia"/>
          <w:color w:val="333333"/>
          <w:kern w:val="0"/>
          <w:sz w:val="32"/>
          <w:szCs w:val="32"/>
        </w:rPr>
        <w:t>会议评审。</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第五条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共用技术和领域基金重点项目立项评审须</w:t>
      </w:r>
      <w:proofErr w:type="gramStart"/>
      <w:r w:rsidRPr="000D4352">
        <w:rPr>
          <w:rFonts w:ascii="仿宋_GB2312" w:eastAsia="仿宋_GB2312" w:hAnsi="Arial" w:cs="Arial" w:hint="eastAsia"/>
          <w:color w:val="333333"/>
          <w:kern w:val="0"/>
          <w:sz w:val="32"/>
          <w:szCs w:val="32"/>
        </w:rPr>
        <w:t>经过盲评和</w:t>
      </w:r>
      <w:proofErr w:type="gramEnd"/>
      <w:r w:rsidRPr="000D4352">
        <w:rPr>
          <w:rFonts w:ascii="仿宋_GB2312" w:eastAsia="仿宋_GB2312" w:hAnsi="Arial" w:cs="Arial" w:hint="eastAsia"/>
          <w:color w:val="333333"/>
          <w:kern w:val="0"/>
          <w:sz w:val="32"/>
          <w:szCs w:val="32"/>
        </w:rPr>
        <w:t>会议评审，领域基金一般项目立项评审仅进行盲评。</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第二章</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评审专家组</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lastRenderedPageBreak/>
        <w:t> </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第六条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评审专家组从装备发展部专业组和专家库中遴选组成。评审专家组人数一般控制在9-13人，其中专业组专家不超过半数，其余为专家库随机抽选的相关领域非专业组专家。</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000000"/>
          <w:kern w:val="0"/>
          <w:sz w:val="32"/>
          <w:szCs w:val="32"/>
        </w:rPr>
        <w:t>第七条</w:t>
      </w:r>
      <w:r w:rsidRPr="000D4352">
        <w:rPr>
          <w:rFonts w:ascii="仿宋_GB2312" w:eastAsia="仿宋_GB2312" w:hAnsi="Arial" w:cs="Arial" w:hint="eastAsia"/>
          <w:color w:val="000000"/>
          <w:kern w:val="0"/>
          <w:sz w:val="32"/>
          <w:szCs w:val="32"/>
        </w:rPr>
        <w:t>  </w:t>
      </w:r>
      <w:r w:rsidRPr="000D4352">
        <w:rPr>
          <w:rFonts w:ascii="Arial" w:eastAsia="仿宋_GB2312" w:hAnsi="Arial" w:cs="Arial"/>
          <w:color w:val="000000"/>
          <w:kern w:val="0"/>
          <w:sz w:val="32"/>
          <w:szCs w:val="32"/>
        </w:rPr>
        <w:t>评审专家开展评审工作前，应当熟悉和掌握评审活动的规范化要求，签订</w:t>
      </w:r>
      <w:r w:rsidRPr="000D4352">
        <w:rPr>
          <w:rFonts w:ascii="Arial" w:eastAsia="仿宋_GB2312" w:hAnsi="Arial" w:cs="Arial"/>
          <w:color w:val="000000"/>
          <w:kern w:val="0"/>
          <w:sz w:val="32"/>
          <w:szCs w:val="32"/>
        </w:rPr>
        <w:t>“</w:t>
      </w:r>
      <w:r w:rsidRPr="000D4352">
        <w:rPr>
          <w:rFonts w:ascii="仿宋_GB2312" w:eastAsia="仿宋_GB2312" w:hAnsi="宋体" w:cs="Arial" w:hint="eastAsia"/>
          <w:color w:val="000000"/>
          <w:kern w:val="0"/>
          <w:sz w:val="32"/>
          <w:szCs w:val="32"/>
          <w:u w:val="single"/>
        </w:rPr>
        <w:t>专家工作承诺书</w:t>
      </w:r>
      <w:r w:rsidRPr="000D4352">
        <w:rPr>
          <w:rFonts w:ascii="Arial" w:eastAsia="仿宋_GB2312" w:hAnsi="Arial" w:cs="Arial"/>
          <w:color w:val="000000"/>
          <w:kern w:val="0"/>
          <w:sz w:val="32"/>
          <w:szCs w:val="32"/>
        </w:rPr>
        <w:t>”</w:t>
      </w:r>
      <w:r w:rsidRPr="000D4352">
        <w:rPr>
          <w:rFonts w:ascii="Arial" w:eastAsia="仿宋_GB2312" w:hAnsi="Arial" w:cs="Arial"/>
          <w:color w:val="000000"/>
          <w:kern w:val="0"/>
          <w:sz w:val="32"/>
          <w:szCs w:val="32"/>
        </w:rPr>
        <w:t>（见附件</w:t>
      </w:r>
      <w:r w:rsidRPr="000D4352">
        <w:rPr>
          <w:rFonts w:ascii="Arial" w:eastAsia="仿宋_GB2312" w:hAnsi="Arial" w:cs="Arial"/>
          <w:color w:val="000000"/>
          <w:kern w:val="0"/>
          <w:sz w:val="32"/>
          <w:szCs w:val="32"/>
        </w:rPr>
        <w:t>1</w:t>
      </w:r>
      <w:r w:rsidRPr="000D4352">
        <w:rPr>
          <w:rFonts w:ascii="Arial" w:eastAsia="仿宋_GB2312" w:hAnsi="Arial" w:cs="Arial"/>
          <w:color w:val="000000"/>
          <w:kern w:val="0"/>
          <w:sz w:val="32"/>
          <w:szCs w:val="32"/>
        </w:rPr>
        <w:t>），并严格执行回避制度。</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第八条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评审专家要遵守有关保密规定，严守国家机密，严格控制知密范围。凡属涉密内容，不得以任何方式向外发表和泄露。</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第三章</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受理与形式审查</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第九条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现场集中受理申请书，对非现场申报不予受理。</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第十条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涉密指南条目的申报单位应具有相应保密资质，非涉密指南条目的申报单位无需保密资质。</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第十一条</w:t>
      </w:r>
      <w:r w:rsidRPr="000D4352">
        <w:rPr>
          <w:rFonts w:ascii="仿宋_GB2312" w:eastAsia="仿宋_GB2312" w:hAnsi="Arial" w:cs="Arial" w:hint="eastAsia"/>
          <w:b/>
          <w:bCs/>
          <w:color w:val="333333"/>
          <w:kern w:val="0"/>
          <w:sz w:val="32"/>
          <w:szCs w:val="32"/>
        </w:rPr>
        <w:t>  </w:t>
      </w:r>
      <w:r w:rsidRPr="000D4352">
        <w:rPr>
          <w:rFonts w:ascii="仿宋_GB2312" w:eastAsia="仿宋_GB2312" w:hAnsi="Arial" w:cs="Arial" w:hint="eastAsia"/>
          <w:color w:val="333333"/>
          <w:kern w:val="0"/>
          <w:sz w:val="32"/>
          <w:szCs w:val="32"/>
        </w:rPr>
        <w:t>在受理的同时，完成形式审查。以下情况视为形式审查不通过：</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（一）申报材料不齐全；</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（二）申报项目的编号、名称与指南条目不符；</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（三）申报单位保密资质不满足申报项目密级要求；</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lastRenderedPageBreak/>
        <w:t>（四）</w:t>
      </w:r>
      <w:proofErr w:type="gramStart"/>
      <w:r w:rsidRPr="000D4352">
        <w:rPr>
          <w:rFonts w:ascii="仿宋_GB2312" w:eastAsia="仿宋_GB2312" w:hAnsi="Arial" w:cs="Arial" w:hint="eastAsia"/>
          <w:color w:val="333333"/>
          <w:kern w:val="0"/>
          <w:sz w:val="32"/>
          <w:szCs w:val="32"/>
        </w:rPr>
        <w:t>盲评材料</w:t>
      </w:r>
      <w:proofErr w:type="gramEnd"/>
      <w:r w:rsidRPr="000D4352">
        <w:rPr>
          <w:rFonts w:ascii="仿宋_GB2312" w:eastAsia="仿宋_GB2312" w:hAnsi="Arial" w:cs="Arial" w:hint="eastAsia"/>
          <w:color w:val="333333"/>
          <w:kern w:val="0"/>
          <w:sz w:val="32"/>
          <w:szCs w:val="32"/>
        </w:rPr>
        <w:t>样式与规定不符或有特殊标记；</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（五）保密资质复印件或《承研单位信息表》未按要求加盖申报单位公章，或公章与申报单位不符；</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（六）申报经费超过指南条目所列的经费限额；</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（七）其他不符合申报要求和材料格式要求的情况。</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第四章</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盲</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评</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第十二条</w:t>
      </w:r>
      <w:r w:rsidRPr="000D4352">
        <w:rPr>
          <w:rFonts w:ascii="仿宋_GB2312" w:eastAsia="仿宋_GB2312" w:hAnsi="Arial" w:cs="Arial" w:hint="eastAsia"/>
          <w:color w:val="333333"/>
          <w:kern w:val="0"/>
          <w:sz w:val="32"/>
          <w:szCs w:val="32"/>
        </w:rPr>
        <w:t> </w:t>
      </w:r>
      <w:proofErr w:type="gramStart"/>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盲评专家</w:t>
      </w:r>
      <w:proofErr w:type="gramEnd"/>
      <w:r w:rsidRPr="000D4352">
        <w:rPr>
          <w:rFonts w:ascii="仿宋_GB2312" w:eastAsia="仿宋_GB2312" w:hAnsi="Arial" w:cs="Arial" w:hint="eastAsia"/>
          <w:color w:val="333333"/>
          <w:kern w:val="0"/>
          <w:sz w:val="32"/>
          <w:szCs w:val="32"/>
        </w:rPr>
        <w:t>从评审专家组中产生，同一指南条目申请书应由相同的7名专家评审，其中专业组专家不超过半数，其余为专家</w:t>
      </w:r>
      <w:proofErr w:type="gramStart"/>
      <w:r w:rsidRPr="000D4352">
        <w:rPr>
          <w:rFonts w:ascii="仿宋_GB2312" w:eastAsia="仿宋_GB2312" w:hAnsi="Arial" w:cs="Arial" w:hint="eastAsia"/>
          <w:color w:val="333333"/>
          <w:kern w:val="0"/>
          <w:sz w:val="32"/>
          <w:szCs w:val="32"/>
        </w:rPr>
        <w:t>库相关</w:t>
      </w:r>
      <w:proofErr w:type="gramEnd"/>
      <w:r w:rsidRPr="000D4352">
        <w:rPr>
          <w:rFonts w:ascii="仿宋_GB2312" w:eastAsia="仿宋_GB2312" w:hAnsi="Arial" w:cs="Arial" w:hint="eastAsia"/>
          <w:color w:val="333333"/>
          <w:kern w:val="0"/>
          <w:sz w:val="32"/>
          <w:szCs w:val="32"/>
        </w:rPr>
        <w:t>领域非专业组专家。</w:t>
      </w:r>
      <w:proofErr w:type="gramStart"/>
      <w:r w:rsidRPr="000D4352">
        <w:rPr>
          <w:rFonts w:ascii="仿宋_GB2312" w:eastAsia="仿宋_GB2312" w:hAnsi="Arial" w:cs="Arial" w:hint="eastAsia"/>
          <w:color w:val="333333"/>
          <w:kern w:val="0"/>
          <w:sz w:val="32"/>
          <w:szCs w:val="32"/>
        </w:rPr>
        <w:t>盲评专家</w:t>
      </w:r>
      <w:proofErr w:type="gramEnd"/>
      <w:r w:rsidRPr="000D4352">
        <w:rPr>
          <w:rFonts w:ascii="仿宋_GB2312" w:eastAsia="仿宋_GB2312" w:hAnsi="Arial" w:cs="Arial" w:hint="eastAsia"/>
          <w:color w:val="333333"/>
          <w:kern w:val="0"/>
          <w:sz w:val="32"/>
          <w:szCs w:val="32"/>
        </w:rPr>
        <w:t>本人申报或参与的，应主动申请回避。</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000000"/>
          <w:kern w:val="0"/>
          <w:sz w:val="32"/>
          <w:szCs w:val="32"/>
        </w:rPr>
        <w:t>第十三条</w:t>
      </w:r>
      <w:r w:rsidRPr="000D4352">
        <w:rPr>
          <w:rFonts w:ascii="仿宋_GB2312" w:eastAsia="仿宋_GB2312" w:hAnsi="Arial" w:cs="Arial" w:hint="eastAsia"/>
          <w:color w:val="000000"/>
          <w:kern w:val="0"/>
          <w:sz w:val="32"/>
          <w:szCs w:val="32"/>
        </w:rPr>
        <w:t>  </w:t>
      </w:r>
      <w:r w:rsidRPr="000D4352">
        <w:rPr>
          <w:rFonts w:ascii="Arial" w:eastAsia="仿宋_GB2312" w:hAnsi="Arial" w:cs="Arial"/>
          <w:color w:val="000000"/>
          <w:kern w:val="0"/>
          <w:sz w:val="32"/>
          <w:szCs w:val="32"/>
        </w:rPr>
        <w:t>共用技术</w:t>
      </w:r>
      <w:proofErr w:type="gramStart"/>
      <w:r w:rsidRPr="000D4352">
        <w:rPr>
          <w:rFonts w:ascii="Arial" w:eastAsia="仿宋_GB2312" w:hAnsi="Arial" w:cs="Arial"/>
          <w:color w:val="000000"/>
          <w:kern w:val="0"/>
          <w:sz w:val="32"/>
          <w:szCs w:val="32"/>
        </w:rPr>
        <w:t>盲评主要</w:t>
      </w:r>
      <w:proofErr w:type="gramEnd"/>
      <w:r w:rsidRPr="000D4352">
        <w:rPr>
          <w:rFonts w:ascii="Arial" w:eastAsia="仿宋_GB2312" w:hAnsi="Arial" w:cs="Arial"/>
          <w:color w:val="000000"/>
          <w:kern w:val="0"/>
          <w:sz w:val="32"/>
          <w:szCs w:val="32"/>
        </w:rPr>
        <w:t>评价研究目标、研究方案及技术途径、创新性、技术指标、研究进度、成果及其考核方式，以及应用前景等内容（见附件</w:t>
      </w:r>
      <w:r w:rsidRPr="000D4352">
        <w:rPr>
          <w:rFonts w:ascii="Arial" w:eastAsia="仿宋_GB2312" w:hAnsi="Arial" w:cs="Arial"/>
          <w:color w:val="000000"/>
          <w:kern w:val="0"/>
          <w:sz w:val="32"/>
          <w:szCs w:val="32"/>
        </w:rPr>
        <w:t>2</w:t>
      </w:r>
      <w:r w:rsidRPr="000D4352">
        <w:rPr>
          <w:rFonts w:ascii="Arial" w:eastAsia="仿宋_GB2312" w:hAnsi="Arial" w:cs="Arial"/>
          <w:color w:val="000000"/>
          <w:kern w:val="0"/>
          <w:sz w:val="32"/>
          <w:szCs w:val="32"/>
        </w:rPr>
        <w:t>：</w:t>
      </w:r>
      <w:r w:rsidRPr="000D4352">
        <w:rPr>
          <w:rFonts w:ascii="仿宋_GB2312" w:eastAsia="仿宋_GB2312" w:hAnsi="宋体" w:cs="Arial" w:hint="eastAsia"/>
          <w:color w:val="000000"/>
          <w:kern w:val="0"/>
          <w:sz w:val="32"/>
          <w:szCs w:val="32"/>
          <w:u w:val="single"/>
        </w:rPr>
        <w:t>共用</w:t>
      </w:r>
      <w:proofErr w:type="gramStart"/>
      <w:r w:rsidRPr="000D4352">
        <w:rPr>
          <w:rFonts w:ascii="仿宋_GB2312" w:eastAsia="仿宋_GB2312" w:hAnsi="宋体" w:cs="Arial" w:hint="eastAsia"/>
          <w:color w:val="000000"/>
          <w:kern w:val="0"/>
          <w:sz w:val="32"/>
          <w:szCs w:val="32"/>
          <w:u w:val="single"/>
        </w:rPr>
        <w:t>技术盲评打分</w:t>
      </w:r>
      <w:proofErr w:type="gramEnd"/>
      <w:r w:rsidRPr="000D4352">
        <w:rPr>
          <w:rFonts w:ascii="仿宋_GB2312" w:eastAsia="仿宋_GB2312" w:hAnsi="宋体" w:cs="Arial" w:hint="eastAsia"/>
          <w:color w:val="000000"/>
          <w:kern w:val="0"/>
          <w:sz w:val="32"/>
          <w:szCs w:val="32"/>
          <w:u w:val="single"/>
        </w:rPr>
        <w:t>表</w:t>
      </w:r>
      <w:r w:rsidRPr="000D4352">
        <w:rPr>
          <w:rFonts w:ascii="Arial" w:eastAsia="仿宋_GB2312" w:hAnsi="Arial" w:cs="Arial"/>
          <w:color w:val="000000"/>
          <w:kern w:val="0"/>
          <w:sz w:val="32"/>
          <w:szCs w:val="32"/>
        </w:rPr>
        <w:t>）。</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000000"/>
          <w:kern w:val="0"/>
          <w:sz w:val="32"/>
          <w:szCs w:val="32"/>
        </w:rPr>
        <w:t>第十四条</w:t>
      </w:r>
      <w:r w:rsidRPr="000D4352">
        <w:rPr>
          <w:rFonts w:ascii="仿宋_GB2312" w:eastAsia="仿宋_GB2312" w:hAnsi="Arial" w:cs="Arial" w:hint="eastAsia"/>
          <w:b/>
          <w:bCs/>
          <w:color w:val="000000"/>
          <w:kern w:val="0"/>
          <w:sz w:val="32"/>
          <w:szCs w:val="32"/>
        </w:rPr>
        <w:t>  </w:t>
      </w:r>
      <w:r w:rsidRPr="000D4352">
        <w:rPr>
          <w:rFonts w:ascii="Arial" w:eastAsia="仿宋_GB2312" w:hAnsi="Arial" w:cs="Arial"/>
          <w:color w:val="000000"/>
          <w:kern w:val="0"/>
          <w:sz w:val="32"/>
          <w:szCs w:val="32"/>
        </w:rPr>
        <w:t>领域基金</w:t>
      </w:r>
      <w:proofErr w:type="gramStart"/>
      <w:r w:rsidRPr="000D4352">
        <w:rPr>
          <w:rFonts w:ascii="Arial" w:eastAsia="仿宋_GB2312" w:hAnsi="Arial" w:cs="Arial"/>
          <w:color w:val="000000"/>
          <w:kern w:val="0"/>
          <w:sz w:val="32"/>
          <w:szCs w:val="32"/>
        </w:rPr>
        <w:t>盲评主要</w:t>
      </w:r>
      <w:proofErr w:type="gramEnd"/>
      <w:r w:rsidRPr="000D4352">
        <w:rPr>
          <w:rFonts w:ascii="Arial" w:eastAsia="仿宋_GB2312" w:hAnsi="Arial" w:cs="Arial"/>
          <w:color w:val="000000"/>
          <w:kern w:val="0"/>
          <w:sz w:val="32"/>
          <w:szCs w:val="32"/>
        </w:rPr>
        <w:t>评价研究目标、可行性、创新性、基础性、成果及其考核方式，以及应用前景等内容（见附件</w:t>
      </w:r>
      <w:r w:rsidRPr="000D4352">
        <w:rPr>
          <w:rFonts w:ascii="Arial" w:eastAsia="仿宋_GB2312" w:hAnsi="Arial" w:cs="Arial"/>
          <w:color w:val="000000"/>
          <w:kern w:val="0"/>
          <w:sz w:val="32"/>
          <w:szCs w:val="32"/>
        </w:rPr>
        <w:t>3</w:t>
      </w:r>
      <w:r w:rsidRPr="000D4352">
        <w:rPr>
          <w:rFonts w:ascii="Arial" w:eastAsia="仿宋_GB2312" w:hAnsi="Arial" w:cs="Arial"/>
          <w:color w:val="000000"/>
          <w:kern w:val="0"/>
          <w:sz w:val="32"/>
          <w:szCs w:val="32"/>
        </w:rPr>
        <w:t>：</w:t>
      </w:r>
      <w:r w:rsidRPr="000D4352">
        <w:rPr>
          <w:rFonts w:ascii="仿宋_GB2312" w:eastAsia="仿宋_GB2312" w:hAnsi="宋体" w:cs="Arial" w:hint="eastAsia"/>
          <w:color w:val="000000"/>
          <w:kern w:val="0"/>
          <w:sz w:val="32"/>
          <w:szCs w:val="32"/>
          <w:u w:val="single"/>
        </w:rPr>
        <w:t>领域</w:t>
      </w:r>
      <w:proofErr w:type="gramStart"/>
      <w:r w:rsidRPr="000D4352">
        <w:rPr>
          <w:rFonts w:ascii="仿宋_GB2312" w:eastAsia="仿宋_GB2312" w:hAnsi="宋体" w:cs="Arial" w:hint="eastAsia"/>
          <w:color w:val="000000"/>
          <w:kern w:val="0"/>
          <w:sz w:val="32"/>
          <w:szCs w:val="32"/>
          <w:u w:val="single"/>
        </w:rPr>
        <w:t>基金盲评打分</w:t>
      </w:r>
      <w:proofErr w:type="gramEnd"/>
      <w:r w:rsidRPr="000D4352">
        <w:rPr>
          <w:rFonts w:ascii="仿宋_GB2312" w:eastAsia="仿宋_GB2312" w:hAnsi="宋体" w:cs="Arial" w:hint="eastAsia"/>
          <w:color w:val="000000"/>
          <w:kern w:val="0"/>
          <w:sz w:val="32"/>
          <w:szCs w:val="32"/>
          <w:u w:val="single"/>
        </w:rPr>
        <w:t>表</w:t>
      </w:r>
      <w:r w:rsidRPr="000D4352">
        <w:rPr>
          <w:rFonts w:ascii="Arial" w:eastAsia="仿宋_GB2312" w:hAnsi="Arial" w:cs="Arial"/>
          <w:color w:val="000000"/>
          <w:kern w:val="0"/>
          <w:sz w:val="32"/>
          <w:szCs w:val="32"/>
        </w:rPr>
        <w:t>）。</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第十五条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盲评时，评审专家集中对申请书进行独立书面审查并打分；</w:t>
      </w:r>
      <w:proofErr w:type="gramStart"/>
      <w:r w:rsidRPr="000D4352">
        <w:rPr>
          <w:rFonts w:ascii="仿宋_GB2312" w:eastAsia="仿宋_GB2312" w:hAnsi="Arial" w:cs="Arial" w:hint="eastAsia"/>
          <w:color w:val="333333"/>
          <w:kern w:val="0"/>
          <w:sz w:val="32"/>
          <w:szCs w:val="32"/>
        </w:rPr>
        <w:t>盲评满分</w:t>
      </w:r>
      <w:proofErr w:type="gramEnd"/>
      <w:r w:rsidRPr="000D4352">
        <w:rPr>
          <w:rFonts w:ascii="仿宋_GB2312" w:eastAsia="仿宋_GB2312" w:hAnsi="Arial" w:cs="Arial" w:hint="eastAsia"/>
          <w:color w:val="333333"/>
          <w:kern w:val="0"/>
          <w:sz w:val="32"/>
          <w:szCs w:val="32"/>
        </w:rPr>
        <w:t>为90分，每一份申请书得分为去掉一个最高分、去掉一个最低分后的平均值；两份或两份以</w:t>
      </w:r>
      <w:r w:rsidRPr="000D4352">
        <w:rPr>
          <w:rFonts w:ascii="仿宋_GB2312" w:eastAsia="仿宋_GB2312" w:hAnsi="Arial" w:cs="Arial" w:hint="eastAsia"/>
          <w:color w:val="333333"/>
          <w:kern w:val="0"/>
          <w:sz w:val="32"/>
          <w:szCs w:val="32"/>
        </w:rPr>
        <w:lastRenderedPageBreak/>
        <w:t>上申请书得分相同时，</w:t>
      </w:r>
      <w:proofErr w:type="gramStart"/>
      <w:r w:rsidRPr="000D4352">
        <w:rPr>
          <w:rFonts w:ascii="仿宋_GB2312" w:eastAsia="仿宋_GB2312" w:hAnsi="Arial" w:cs="Arial" w:hint="eastAsia"/>
          <w:color w:val="333333"/>
          <w:kern w:val="0"/>
          <w:sz w:val="32"/>
          <w:szCs w:val="32"/>
        </w:rPr>
        <w:t>按创新</w:t>
      </w:r>
      <w:proofErr w:type="gramEnd"/>
      <w:r w:rsidRPr="000D4352">
        <w:rPr>
          <w:rFonts w:ascii="仿宋_GB2312" w:eastAsia="仿宋_GB2312" w:hAnsi="Arial" w:cs="Arial" w:hint="eastAsia"/>
          <w:color w:val="333333"/>
          <w:kern w:val="0"/>
          <w:sz w:val="32"/>
          <w:szCs w:val="32"/>
        </w:rPr>
        <w:t>分排序；创新分仍相同的，视为并列。</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第十六条</w:t>
      </w:r>
      <w:r w:rsidRPr="000D4352">
        <w:rPr>
          <w:rFonts w:ascii="仿宋_GB2312" w:eastAsia="仿宋_GB2312" w:hAnsi="Arial" w:cs="Arial" w:hint="eastAsia"/>
          <w:color w:val="333333"/>
          <w:kern w:val="0"/>
          <w:sz w:val="32"/>
          <w:szCs w:val="32"/>
        </w:rPr>
        <w:t>  </w:t>
      </w:r>
      <w:proofErr w:type="gramStart"/>
      <w:r w:rsidRPr="000D4352">
        <w:rPr>
          <w:rFonts w:ascii="仿宋_GB2312" w:eastAsia="仿宋_GB2312" w:hAnsi="Arial" w:cs="Arial" w:hint="eastAsia"/>
          <w:color w:val="333333"/>
          <w:kern w:val="0"/>
          <w:sz w:val="32"/>
          <w:szCs w:val="32"/>
        </w:rPr>
        <w:t>盲评通过</w:t>
      </w:r>
      <w:proofErr w:type="gramEnd"/>
      <w:r w:rsidRPr="000D4352">
        <w:rPr>
          <w:rFonts w:ascii="仿宋_GB2312" w:eastAsia="仿宋_GB2312" w:hAnsi="Arial" w:cs="Arial" w:hint="eastAsia"/>
          <w:color w:val="333333"/>
          <w:kern w:val="0"/>
          <w:sz w:val="32"/>
          <w:szCs w:val="32"/>
        </w:rPr>
        <w:t>原则：</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（一）得分应不低于55分；</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（二）共用技术和领域基金重点项目，根据得分由高到低排序，排名不超过指南条目</w:t>
      </w:r>
      <w:proofErr w:type="gramStart"/>
      <w:r w:rsidRPr="000D4352">
        <w:rPr>
          <w:rFonts w:ascii="仿宋_GB2312" w:eastAsia="仿宋_GB2312" w:hAnsi="Arial" w:cs="Arial" w:hint="eastAsia"/>
          <w:color w:val="333333"/>
          <w:kern w:val="0"/>
          <w:sz w:val="32"/>
          <w:szCs w:val="32"/>
        </w:rPr>
        <w:t>拟支持</w:t>
      </w:r>
      <w:proofErr w:type="gramEnd"/>
      <w:r w:rsidRPr="000D4352">
        <w:rPr>
          <w:rFonts w:ascii="仿宋_GB2312" w:eastAsia="仿宋_GB2312" w:hAnsi="Arial" w:cs="Arial" w:hint="eastAsia"/>
          <w:color w:val="333333"/>
          <w:kern w:val="0"/>
          <w:sz w:val="32"/>
          <w:szCs w:val="32"/>
        </w:rPr>
        <w:t>/资助申请书数量的200%；</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（三）领域基金一般项目，根据得分由高到低排序，按照指南条目拟资助申请书数量确定拟资助项目。</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第五章</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会议评审</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第十七条</w:t>
      </w:r>
      <w:r w:rsidRPr="000D4352">
        <w:rPr>
          <w:rFonts w:ascii="仿宋_GB2312" w:eastAsia="仿宋_GB2312" w:hAnsi="Arial" w:cs="Arial" w:hint="eastAsia"/>
          <w:b/>
          <w:bCs/>
          <w:color w:val="333333"/>
          <w:kern w:val="0"/>
          <w:sz w:val="32"/>
          <w:szCs w:val="32"/>
        </w:rPr>
        <w:t>  </w:t>
      </w:r>
      <w:r w:rsidRPr="000D4352">
        <w:rPr>
          <w:rFonts w:ascii="仿宋_GB2312" w:eastAsia="仿宋_GB2312" w:hAnsi="Arial" w:cs="Arial" w:hint="eastAsia"/>
          <w:color w:val="333333"/>
          <w:kern w:val="0"/>
          <w:sz w:val="32"/>
          <w:szCs w:val="32"/>
        </w:rPr>
        <w:t>会议评审专家由评审专家组全体专家组成。评审专家有下列情形之一的，应当主动申请回避：</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（一）本人申报或参与；</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（二）与申请人属于同一法人单位；</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（三）与申请人有其他关系可能影响公正评审。</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000000"/>
          <w:kern w:val="0"/>
          <w:sz w:val="32"/>
          <w:szCs w:val="32"/>
        </w:rPr>
        <w:t>第十八条</w:t>
      </w:r>
      <w:r w:rsidRPr="000D4352">
        <w:rPr>
          <w:rFonts w:ascii="仿宋_GB2312" w:eastAsia="仿宋_GB2312" w:hAnsi="Arial" w:cs="Arial" w:hint="eastAsia"/>
          <w:color w:val="000000"/>
          <w:kern w:val="0"/>
          <w:sz w:val="32"/>
          <w:szCs w:val="32"/>
        </w:rPr>
        <w:t> </w:t>
      </w:r>
      <w:r w:rsidRPr="000D4352">
        <w:rPr>
          <w:rFonts w:ascii="仿宋_GB2312" w:eastAsia="仿宋_GB2312" w:hAnsi="Arial" w:cs="Arial" w:hint="eastAsia"/>
          <w:color w:val="000000"/>
          <w:kern w:val="0"/>
          <w:sz w:val="32"/>
          <w:szCs w:val="32"/>
        </w:rPr>
        <w:t xml:space="preserve"> 共用技术和领域基金会议评审主要在了解申报单位研究基础和保障条件，以及与申报单位充分沟通的基础上，对申报项目进行全面评价</w:t>
      </w:r>
      <w:r w:rsidRPr="000D4352">
        <w:rPr>
          <w:rFonts w:ascii="Arial" w:eastAsia="仿宋_GB2312" w:hAnsi="Arial" w:cs="Arial"/>
          <w:color w:val="000000"/>
          <w:kern w:val="0"/>
          <w:sz w:val="32"/>
          <w:szCs w:val="32"/>
        </w:rPr>
        <w:t>（见附件</w:t>
      </w:r>
      <w:r w:rsidRPr="000D4352">
        <w:rPr>
          <w:rFonts w:ascii="Arial" w:eastAsia="仿宋_GB2312" w:hAnsi="Arial" w:cs="Arial"/>
          <w:color w:val="000000"/>
          <w:kern w:val="0"/>
          <w:sz w:val="32"/>
          <w:szCs w:val="32"/>
        </w:rPr>
        <w:t>4</w:t>
      </w:r>
      <w:r w:rsidRPr="000D4352">
        <w:rPr>
          <w:rFonts w:ascii="Arial" w:eastAsia="仿宋_GB2312" w:hAnsi="Arial" w:cs="Arial"/>
          <w:color w:val="000000"/>
          <w:kern w:val="0"/>
          <w:sz w:val="32"/>
          <w:szCs w:val="32"/>
        </w:rPr>
        <w:t>：</w:t>
      </w:r>
      <w:r w:rsidRPr="000D4352">
        <w:rPr>
          <w:rFonts w:ascii="仿宋_GB2312" w:eastAsia="仿宋_GB2312" w:hAnsi="宋体" w:cs="Arial" w:hint="eastAsia"/>
          <w:color w:val="000000"/>
          <w:kern w:val="0"/>
          <w:sz w:val="32"/>
          <w:szCs w:val="32"/>
          <w:u w:val="single"/>
        </w:rPr>
        <w:t>共用技术会议评审打分表</w:t>
      </w:r>
      <w:r w:rsidRPr="000D4352">
        <w:rPr>
          <w:rFonts w:ascii="Arial" w:eastAsia="仿宋_GB2312" w:hAnsi="Arial" w:cs="Arial"/>
          <w:color w:val="000000"/>
          <w:kern w:val="0"/>
          <w:sz w:val="32"/>
          <w:szCs w:val="32"/>
        </w:rPr>
        <w:t>、附件</w:t>
      </w:r>
      <w:r w:rsidRPr="000D4352">
        <w:rPr>
          <w:rFonts w:ascii="Arial" w:eastAsia="仿宋_GB2312" w:hAnsi="Arial" w:cs="Arial"/>
          <w:color w:val="000000"/>
          <w:kern w:val="0"/>
          <w:sz w:val="32"/>
          <w:szCs w:val="32"/>
        </w:rPr>
        <w:t>5</w:t>
      </w:r>
      <w:r w:rsidRPr="000D4352">
        <w:rPr>
          <w:rFonts w:ascii="Arial" w:eastAsia="仿宋_GB2312" w:hAnsi="Arial" w:cs="Arial"/>
          <w:color w:val="000000"/>
          <w:kern w:val="0"/>
          <w:sz w:val="32"/>
          <w:szCs w:val="32"/>
        </w:rPr>
        <w:t>：</w:t>
      </w:r>
      <w:r w:rsidRPr="000D4352">
        <w:rPr>
          <w:rFonts w:ascii="宋体" w:eastAsia="宋体" w:hAnsi="宋体" w:cs="Arial" w:hint="eastAsia"/>
          <w:color w:val="000000"/>
          <w:kern w:val="0"/>
          <w:sz w:val="32"/>
          <w:szCs w:val="32"/>
          <w:u w:val="single"/>
        </w:rPr>
        <w:t>领域基金会议评审打分表</w:t>
      </w:r>
      <w:r w:rsidRPr="000D4352">
        <w:rPr>
          <w:rFonts w:ascii="Arial" w:eastAsia="宋体" w:hAnsi="Arial" w:cs="Arial"/>
          <w:color w:val="333333"/>
          <w:kern w:val="0"/>
          <w:sz w:val="18"/>
          <w:szCs w:val="18"/>
        </w:rPr>
        <w:t>）。</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lastRenderedPageBreak/>
        <w:t>第十九条</w:t>
      </w:r>
      <w:r w:rsidRPr="000D4352">
        <w:rPr>
          <w:rFonts w:ascii="仿宋_GB2312" w:eastAsia="仿宋_GB2312" w:hAnsi="Arial" w:cs="Arial" w:hint="eastAsia"/>
          <w:b/>
          <w:bCs/>
          <w:color w:val="333333"/>
          <w:kern w:val="0"/>
          <w:sz w:val="32"/>
          <w:szCs w:val="32"/>
        </w:rPr>
        <w:t>  </w:t>
      </w:r>
      <w:r w:rsidRPr="000D4352">
        <w:rPr>
          <w:rFonts w:ascii="仿宋_GB2312" w:eastAsia="仿宋_GB2312" w:hAnsi="Arial" w:cs="Arial" w:hint="eastAsia"/>
          <w:color w:val="333333"/>
          <w:kern w:val="0"/>
          <w:sz w:val="32"/>
          <w:szCs w:val="32"/>
        </w:rPr>
        <w:t>会议评审按申请人汇报、提问与答辩、专家个人打分的程序进行。申请人因特殊原因无法汇报的，应提出书面申请，经装备发展</w:t>
      </w:r>
      <w:proofErr w:type="gramStart"/>
      <w:r w:rsidRPr="000D4352">
        <w:rPr>
          <w:rFonts w:ascii="仿宋_GB2312" w:eastAsia="仿宋_GB2312" w:hAnsi="Arial" w:cs="Arial" w:hint="eastAsia"/>
          <w:color w:val="333333"/>
          <w:kern w:val="0"/>
          <w:sz w:val="32"/>
          <w:szCs w:val="32"/>
        </w:rPr>
        <w:t>部科研订购局</w:t>
      </w:r>
      <w:proofErr w:type="gramEnd"/>
      <w:r w:rsidRPr="000D4352">
        <w:rPr>
          <w:rFonts w:ascii="仿宋_GB2312" w:eastAsia="仿宋_GB2312" w:hAnsi="Arial" w:cs="Arial" w:hint="eastAsia"/>
          <w:color w:val="333333"/>
          <w:kern w:val="0"/>
          <w:sz w:val="32"/>
          <w:szCs w:val="32"/>
        </w:rPr>
        <w:t>许可后方可</w:t>
      </w:r>
      <w:proofErr w:type="gramStart"/>
      <w:r w:rsidRPr="000D4352">
        <w:rPr>
          <w:rFonts w:ascii="仿宋_GB2312" w:eastAsia="仿宋_GB2312" w:hAnsi="Arial" w:cs="Arial" w:hint="eastAsia"/>
          <w:color w:val="333333"/>
          <w:kern w:val="0"/>
          <w:sz w:val="32"/>
          <w:szCs w:val="32"/>
        </w:rPr>
        <w:t>更换汇报</w:t>
      </w:r>
      <w:proofErr w:type="gramEnd"/>
      <w:r w:rsidRPr="000D4352">
        <w:rPr>
          <w:rFonts w:ascii="仿宋_GB2312" w:eastAsia="仿宋_GB2312" w:hAnsi="Arial" w:cs="Arial" w:hint="eastAsia"/>
          <w:color w:val="333333"/>
          <w:kern w:val="0"/>
          <w:sz w:val="32"/>
          <w:szCs w:val="32"/>
        </w:rPr>
        <w:t>人。</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第二十条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会议评审前，应当征询申请人对评审专家组名单的意见。若有申请专家回避的情况，应有充足理由，并向评审专家组提出书面申请（回避专家不超过3名），评审专家组集体研究决定是否予以回避。申请人确认后方可参加会议评审。</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第二十一条</w:t>
      </w:r>
      <w:r w:rsidRPr="000D4352">
        <w:rPr>
          <w:rFonts w:ascii="仿宋_GB2312" w:eastAsia="仿宋_GB2312" w:hAnsi="Arial" w:cs="Arial" w:hint="eastAsia"/>
          <w:b/>
          <w:bCs/>
          <w:color w:val="333333"/>
          <w:kern w:val="0"/>
          <w:sz w:val="32"/>
          <w:szCs w:val="32"/>
        </w:rPr>
        <w:t>  </w:t>
      </w:r>
      <w:r w:rsidRPr="000D4352">
        <w:rPr>
          <w:rFonts w:ascii="仿宋_GB2312" w:eastAsia="仿宋_GB2312" w:hAnsi="Arial" w:cs="Arial" w:hint="eastAsia"/>
          <w:color w:val="333333"/>
          <w:kern w:val="0"/>
          <w:sz w:val="32"/>
          <w:szCs w:val="32"/>
        </w:rPr>
        <w:t>会议评审加减分原则：</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（一）未经装备发展</w:t>
      </w:r>
      <w:proofErr w:type="gramStart"/>
      <w:r w:rsidRPr="000D4352">
        <w:rPr>
          <w:rFonts w:ascii="仿宋_GB2312" w:eastAsia="仿宋_GB2312" w:hAnsi="Arial" w:cs="Arial" w:hint="eastAsia"/>
          <w:color w:val="333333"/>
          <w:kern w:val="0"/>
          <w:sz w:val="32"/>
          <w:szCs w:val="32"/>
        </w:rPr>
        <w:t>部科研订购局</w:t>
      </w:r>
      <w:proofErr w:type="gramEnd"/>
      <w:r w:rsidRPr="000D4352">
        <w:rPr>
          <w:rFonts w:ascii="仿宋_GB2312" w:eastAsia="仿宋_GB2312" w:hAnsi="Arial" w:cs="Arial" w:hint="eastAsia"/>
          <w:color w:val="333333"/>
          <w:kern w:val="0"/>
          <w:sz w:val="32"/>
          <w:szCs w:val="32"/>
        </w:rPr>
        <w:t>许可，由非申请人汇报的，扣5分；</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（二）申报单位申报项目经费每低于经费限额的5%，加1分，最多加4分；</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（三）申报单位为民营企业的，加5分。</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第二十二条</w:t>
      </w:r>
      <w:r w:rsidRPr="000D4352">
        <w:rPr>
          <w:rFonts w:ascii="仿宋_GB2312" w:eastAsia="仿宋_GB2312" w:hAnsi="Arial" w:cs="Arial" w:hint="eastAsia"/>
          <w:b/>
          <w:bCs/>
          <w:color w:val="333333"/>
          <w:kern w:val="0"/>
          <w:sz w:val="32"/>
          <w:szCs w:val="32"/>
        </w:rPr>
        <w:t>  </w:t>
      </w:r>
      <w:r w:rsidRPr="000D4352">
        <w:rPr>
          <w:rFonts w:ascii="仿宋_GB2312" w:eastAsia="仿宋_GB2312" w:hAnsi="Arial" w:cs="Arial" w:hint="eastAsia"/>
          <w:color w:val="333333"/>
          <w:kern w:val="0"/>
          <w:sz w:val="32"/>
          <w:szCs w:val="32"/>
        </w:rPr>
        <w:t>会议评审满分为100分，每份申请书得分为去掉一个最高分、去掉一个最低分后的平均值；两家或两家以上单位得分相同时，</w:t>
      </w:r>
      <w:proofErr w:type="gramStart"/>
      <w:r w:rsidRPr="000D4352">
        <w:rPr>
          <w:rFonts w:ascii="仿宋_GB2312" w:eastAsia="仿宋_GB2312" w:hAnsi="Arial" w:cs="Arial" w:hint="eastAsia"/>
          <w:color w:val="333333"/>
          <w:kern w:val="0"/>
          <w:sz w:val="32"/>
          <w:szCs w:val="32"/>
        </w:rPr>
        <w:t>按创新</w:t>
      </w:r>
      <w:proofErr w:type="gramEnd"/>
      <w:r w:rsidRPr="000D4352">
        <w:rPr>
          <w:rFonts w:ascii="仿宋_GB2312" w:eastAsia="仿宋_GB2312" w:hAnsi="Arial" w:cs="Arial" w:hint="eastAsia"/>
          <w:color w:val="333333"/>
          <w:kern w:val="0"/>
          <w:sz w:val="32"/>
          <w:szCs w:val="32"/>
        </w:rPr>
        <w:t>分排序；创新分仍相同的，视为并列。</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第二十三条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会议评审通过原则：</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（一）得分应不低于60分；</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（二）得分与第一名分数相差不超过20分（含）；</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lastRenderedPageBreak/>
        <w:t>（三）根据得分排序，排名不超过指南条目</w:t>
      </w:r>
      <w:proofErr w:type="gramStart"/>
      <w:r w:rsidRPr="000D4352">
        <w:rPr>
          <w:rFonts w:ascii="仿宋_GB2312" w:eastAsia="仿宋_GB2312" w:hAnsi="Arial" w:cs="Arial" w:hint="eastAsia"/>
          <w:color w:val="333333"/>
          <w:kern w:val="0"/>
          <w:sz w:val="32"/>
          <w:szCs w:val="32"/>
        </w:rPr>
        <w:t>拟支持</w:t>
      </w:r>
      <w:proofErr w:type="gramEnd"/>
      <w:r w:rsidRPr="000D4352">
        <w:rPr>
          <w:rFonts w:ascii="仿宋_GB2312" w:eastAsia="仿宋_GB2312" w:hAnsi="Arial" w:cs="Arial" w:hint="eastAsia"/>
          <w:color w:val="333333"/>
          <w:kern w:val="0"/>
          <w:sz w:val="32"/>
          <w:szCs w:val="32"/>
        </w:rPr>
        <w:t>/资助申请书数量。</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第二十四条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只有一家单位申报且通过会议评审的申请书，须另行组织经费概算审查。</w:t>
      </w:r>
    </w:p>
    <w:p w:rsidR="000D4352" w:rsidRPr="000D4352" w:rsidRDefault="000D4352" w:rsidP="000D4352">
      <w:pPr>
        <w:widowControl/>
        <w:shd w:val="clear" w:color="auto" w:fill="FFFFFF"/>
        <w:spacing w:line="585" w:lineRule="atLeast"/>
        <w:ind w:firstLine="645"/>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第六章</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附</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则</w:t>
      </w:r>
    </w:p>
    <w:p w:rsidR="000D4352" w:rsidRPr="000D4352" w:rsidRDefault="000D4352" w:rsidP="000D4352">
      <w:pPr>
        <w:widowControl/>
        <w:shd w:val="clear" w:color="auto" w:fill="FFFFFF"/>
        <w:spacing w:line="585" w:lineRule="atLeast"/>
        <w:ind w:firstLine="360"/>
        <w:jc w:val="center"/>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第二十五条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装备发展</w:t>
      </w:r>
      <w:proofErr w:type="gramStart"/>
      <w:r w:rsidRPr="000D4352">
        <w:rPr>
          <w:rFonts w:ascii="仿宋_GB2312" w:eastAsia="仿宋_GB2312" w:hAnsi="Arial" w:cs="Arial" w:hint="eastAsia"/>
          <w:color w:val="333333"/>
          <w:kern w:val="0"/>
          <w:sz w:val="32"/>
          <w:szCs w:val="32"/>
        </w:rPr>
        <w:t>部科研订购局</w:t>
      </w:r>
      <w:proofErr w:type="gramEnd"/>
      <w:r w:rsidRPr="000D4352">
        <w:rPr>
          <w:rFonts w:ascii="仿宋_GB2312" w:eastAsia="仿宋_GB2312" w:hAnsi="Arial" w:cs="Arial" w:hint="eastAsia"/>
          <w:color w:val="333333"/>
          <w:kern w:val="0"/>
          <w:sz w:val="32"/>
          <w:szCs w:val="32"/>
        </w:rPr>
        <w:t>根据立项评审结果，确定入围候选单位，并按指南发布渠道反馈与公示，公示期7天。</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b/>
          <w:bCs/>
          <w:color w:val="000000"/>
          <w:kern w:val="0"/>
          <w:sz w:val="32"/>
          <w:szCs w:val="32"/>
        </w:rPr>
        <w:t>第二十六条</w:t>
      </w:r>
      <w:r w:rsidRPr="000D4352">
        <w:rPr>
          <w:rFonts w:ascii="仿宋_GB2312" w:eastAsia="仿宋_GB2312" w:hAnsi="宋体" w:cs="Arial" w:hint="eastAsia"/>
          <w:color w:val="FF0000"/>
          <w:kern w:val="0"/>
          <w:sz w:val="32"/>
          <w:szCs w:val="32"/>
        </w:rPr>
        <w:t>  </w:t>
      </w:r>
      <w:r w:rsidRPr="000D4352">
        <w:rPr>
          <w:rFonts w:ascii="仿宋_GB2312" w:eastAsia="仿宋_GB2312" w:hAnsi="宋体" w:cs="Arial" w:hint="eastAsia"/>
          <w:color w:val="000000"/>
          <w:kern w:val="0"/>
          <w:sz w:val="32"/>
          <w:szCs w:val="32"/>
        </w:rPr>
        <w:t>装备发展</w:t>
      </w:r>
      <w:proofErr w:type="gramStart"/>
      <w:r w:rsidRPr="000D4352">
        <w:rPr>
          <w:rFonts w:ascii="仿宋_GB2312" w:eastAsia="仿宋_GB2312" w:hAnsi="宋体" w:cs="Arial" w:hint="eastAsia"/>
          <w:color w:val="000000"/>
          <w:kern w:val="0"/>
          <w:sz w:val="32"/>
          <w:szCs w:val="32"/>
        </w:rPr>
        <w:t>部科研订购局</w:t>
      </w:r>
      <w:proofErr w:type="gramEnd"/>
      <w:r w:rsidRPr="000D4352">
        <w:rPr>
          <w:rFonts w:ascii="仿宋_GB2312" w:eastAsia="仿宋_GB2312" w:hAnsi="宋体" w:cs="Arial" w:hint="eastAsia"/>
          <w:color w:val="000000"/>
          <w:kern w:val="0"/>
          <w:sz w:val="32"/>
          <w:szCs w:val="32"/>
        </w:rPr>
        <w:t>对受理及评审过程进行监督，评审全过程相关材料全部归档备查。</w:t>
      </w:r>
    </w:p>
    <w:p w:rsidR="000D4352" w:rsidRPr="000D4352" w:rsidRDefault="000D4352" w:rsidP="000D4352">
      <w:pPr>
        <w:widowControl/>
        <w:shd w:val="clear" w:color="auto" w:fill="FFFFFF"/>
        <w:spacing w:line="585" w:lineRule="atLeast"/>
        <w:ind w:firstLine="63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32"/>
          <w:szCs w:val="32"/>
        </w:rPr>
        <w:t>第二十七条</w:t>
      </w: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color w:val="333333"/>
          <w:kern w:val="0"/>
          <w:sz w:val="32"/>
          <w:szCs w:val="32"/>
        </w:rPr>
        <w:t>评审过程和结果中的争议，由装备发展</w:t>
      </w:r>
      <w:proofErr w:type="gramStart"/>
      <w:r w:rsidRPr="000D4352">
        <w:rPr>
          <w:rFonts w:ascii="仿宋_GB2312" w:eastAsia="仿宋_GB2312" w:hAnsi="Arial" w:cs="Arial" w:hint="eastAsia"/>
          <w:color w:val="333333"/>
          <w:kern w:val="0"/>
          <w:sz w:val="32"/>
          <w:szCs w:val="32"/>
        </w:rPr>
        <w:t>部科研订购局</w:t>
      </w:r>
      <w:proofErr w:type="gramEnd"/>
      <w:r w:rsidRPr="000D4352">
        <w:rPr>
          <w:rFonts w:ascii="仿宋_GB2312" w:eastAsia="仿宋_GB2312" w:hAnsi="Arial" w:cs="Arial" w:hint="eastAsia"/>
          <w:color w:val="333333"/>
          <w:kern w:val="0"/>
          <w:sz w:val="32"/>
          <w:szCs w:val="32"/>
        </w:rPr>
        <w:t>协调处理。</w:t>
      </w: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85" w:lineRule="atLeast"/>
        <w:ind w:firstLine="360"/>
        <w:jc w:val="left"/>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85" w:lineRule="atLeast"/>
        <w:ind w:firstLine="4245"/>
        <w:jc w:val="right"/>
        <w:rPr>
          <w:rFonts w:ascii="Arial" w:eastAsia="宋体" w:hAnsi="Arial" w:cs="Arial"/>
          <w:color w:val="333333"/>
          <w:kern w:val="0"/>
          <w:sz w:val="18"/>
          <w:szCs w:val="18"/>
        </w:rPr>
      </w:pPr>
      <w:r w:rsidRPr="000D4352">
        <w:rPr>
          <w:rFonts w:ascii="仿宋_GB2312" w:eastAsia="仿宋_GB2312" w:hAnsi="Arial" w:cs="Arial" w:hint="eastAsia"/>
          <w:color w:val="333333"/>
          <w:spacing w:val="-15"/>
          <w:kern w:val="0"/>
          <w:sz w:val="32"/>
          <w:szCs w:val="32"/>
        </w:rPr>
        <w:t>军委装备发展</w:t>
      </w:r>
      <w:proofErr w:type="gramStart"/>
      <w:r w:rsidRPr="000D4352">
        <w:rPr>
          <w:rFonts w:ascii="仿宋_GB2312" w:eastAsia="仿宋_GB2312" w:hAnsi="Arial" w:cs="Arial" w:hint="eastAsia"/>
          <w:color w:val="333333"/>
          <w:spacing w:val="-15"/>
          <w:kern w:val="0"/>
          <w:sz w:val="32"/>
          <w:szCs w:val="32"/>
        </w:rPr>
        <w:t>部科研</w:t>
      </w:r>
      <w:proofErr w:type="gramEnd"/>
      <w:r w:rsidRPr="000D4352">
        <w:rPr>
          <w:rFonts w:ascii="仿宋_GB2312" w:eastAsia="仿宋_GB2312" w:hAnsi="Arial" w:cs="Arial" w:hint="eastAsia"/>
          <w:color w:val="333333"/>
          <w:spacing w:val="-15"/>
          <w:kern w:val="0"/>
          <w:sz w:val="32"/>
          <w:szCs w:val="32"/>
        </w:rPr>
        <w:t>订购局</w:t>
      </w:r>
      <w:r w:rsidRPr="000D4352">
        <w:rPr>
          <w:rFonts w:ascii="宋体" w:eastAsia="宋体" w:hAnsi="宋体" w:cs="Arial" w:hint="eastAsia"/>
          <w:color w:val="000000"/>
          <w:spacing w:val="-15"/>
          <w:kern w:val="0"/>
          <w:sz w:val="32"/>
          <w:szCs w:val="32"/>
        </w:rPr>
        <w:t> </w:t>
      </w:r>
    </w:p>
    <w:p w:rsidR="000D4352" w:rsidRPr="000D4352" w:rsidRDefault="000D4352" w:rsidP="000D4352">
      <w:pPr>
        <w:widowControl/>
        <w:shd w:val="clear" w:color="auto" w:fill="FFFFFF"/>
        <w:spacing w:line="585" w:lineRule="atLeast"/>
        <w:ind w:firstLine="4245"/>
        <w:jc w:val="righ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二〇一七年四月六日  </w:t>
      </w:r>
    </w:p>
    <w:p w:rsidR="000D4352" w:rsidRPr="000D4352" w:rsidRDefault="000D4352" w:rsidP="000D4352">
      <w:pPr>
        <w:widowControl/>
        <w:shd w:val="clear" w:color="auto" w:fill="FFFFFF"/>
        <w:spacing w:line="390" w:lineRule="atLeast"/>
        <w:ind w:firstLine="360"/>
        <w:jc w:val="left"/>
        <w:rPr>
          <w:rFonts w:ascii="Arial" w:eastAsia="宋体" w:hAnsi="Arial" w:cs="Arial"/>
          <w:color w:val="333333"/>
          <w:kern w:val="0"/>
          <w:sz w:val="18"/>
          <w:szCs w:val="18"/>
        </w:rPr>
      </w:pPr>
      <w:r w:rsidRPr="000D4352">
        <w:rPr>
          <w:rFonts w:ascii="Arial" w:eastAsia="宋体" w:hAnsi="Arial" w:cs="Arial"/>
          <w:color w:val="333333"/>
          <w:kern w:val="0"/>
          <w:sz w:val="18"/>
          <w:szCs w:val="18"/>
        </w:rPr>
        <w:t> </w:t>
      </w:r>
    </w:p>
    <w:p w:rsidR="000D4352" w:rsidRPr="000D4352" w:rsidRDefault="000D4352" w:rsidP="000D4352">
      <w:pPr>
        <w:widowControl/>
        <w:shd w:val="clear" w:color="auto" w:fill="FFFFFF"/>
        <w:spacing w:line="390" w:lineRule="atLeast"/>
        <w:ind w:firstLine="360"/>
        <w:jc w:val="left"/>
        <w:rPr>
          <w:rFonts w:ascii="Arial" w:eastAsia="宋体" w:hAnsi="Arial" w:cs="Arial"/>
          <w:color w:val="333333"/>
          <w:kern w:val="0"/>
          <w:sz w:val="18"/>
          <w:szCs w:val="18"/>
        </w:rPr>
      </w:pPr>
      <w:r w:rsidRPr="000D4352">
        <w:rPr>
          <w:rFonts w:ascii="Arial" w:eastAsia="宋体" w:hAnsi="Arial" w:cs="Arial"/>
          <w:color w:val="333333"/>
          <w:kern w:val="0"/>
          <w:sz w:val="18"/>
          <w:szCs w:val="18"/>
        </w:rPr>
        <w:t> </w:t>
      </w:r>
    </w:p>
    <w:p w:rsidR="000D4352" w:rsidRPr="000D4352" w:rsidRDefault="000D4352" w:rsidP="000D4352">
      <w:pPr>
        <w:widowControl/>
        <w:shd w:val="clear" w:color="auto" w:fill="FFFFFF"/>
        <w:spacing w:line="390" w:lineRule="atLeast"/>
        <w:ind w:firstLine="360"/>
        <w:jc w:val="left"/>
        <w:rPr>
          <w:rFonts w:ascii="Arial" w:eastAsia="宋体" w:hAnsi="Arial" w:cs="Arial"/>
          <w:color w:val="333333"/>
          <w:kern w:val="0"/>
          <w:sz w:val="18"/>
          <w:szCs w:val="18"/>
        </w:rPr>
      </w:pPr>
      <w:r w:rsidRPr="000D4352">
        <w:rPr>
          <w:rFonts w:ascii="Arial" w:eastAsia="宋体" w:hAnsi="Arial" w:cs="Arial"/>
          <w:color w:val="333333"/>
          <w:kern w:val="0"/>
          <w:sz w:val="18"/>
          <w:szCs w:val="18"/>
        </w:rPr>
        <w:t> </w:t>
      </w:r>
    </w:p>
    <w:p w:rsidR="000D4352" w:rsidRPr="000D4352" w:rsidRDefault="000D4352" w:rsidP="000D4352">
      <w:pPr>
        <w:widowControl/>
        <w:shd w:val="clear" w:color="auto" w:fill="FFFFFF"/>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000000"/>
          <w:kern w:val="0"/>
          <w:sz w:val="32"/>
          <w:szCs w:val="32"/>
        </w:rPr>
        <w:t> </w:t>
      </w:r>
    </w:p>
    <w:p w:rsidR="000D4352" w:rsidRPr="000D4352" w:rsidRDefault="000D4352" w:rsidP="000D4352">
      <w:pPr>
        <w:widowControl/>
        <w:shd w:val="clear" w:color="auto" w:fill="FFFFFF"/>
        <w:spacing w:line="585" w:lineRule="atLeast"/>
        <w:ind w:firstLine="360"/>
        <w:jc w:val="left"/>
        <w:rPr>
          <w:rFonts w:ascii="Arial" w:eastAsia="宋体" w:hAnsi="Arial" w:cs="Arial"/>
          <w:color w:val="333333"/>
          <w:kern w:val="0"/>
          <w:sz w:val="18"/>
          <w:szCs w:val="18"/>
        </w:rPr>
      </w:pPr>
      <w:r w:rsidRPr="000D4352">
        <w:rPr>
          <w:rFonts w:ascii="Arial" w:eastAsia="宋体" w:hAnsi="Arial" w:cs="Arial"/>
          <w:color w:val="333333"/>
          <w:kern w:val="0"/>
          <w:sz w:val="18"/>
          <w:szCs w:val="18"/>
        </w:rPr>
        <w:br w:type="page"/>
      </w:r>
      <w:r w:rsidRPr="000D4352">
        <w:rPr>
          <w:rFonts w:ascii="黑体" w:eastAsia="黑体" w:hAnsi="黑体" w:cs="Arial" w:hint="eastAsia"/>
          <w:color w:val="000000"/>
          <w:kern w:val="0"/>
          <w:sz w:val="32"/>
          <w:szCs w:val="32"/>
        </w:rPr>
        <w:lastRenderedPageBreak/>
        <w:t>附件1</w:t>
      </w:r>
    </w:p>
    <w:p w:rsidR="000D4352" w:rsidRPr="000D4352" w:rsidRDefault="000D4352" w:rsidP="000D4352">
      <w:pPr>
        <w:widowControl/>
        <w:shd w:val="clear" w:color="auto" w:fill="FFFFFF"/>
        <w:spacing w:line="55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44"/>
          <w:szCs w:val="44"/>
        </w:rPr>
        <w:t>装备预研共用技术/领域基金项目</w:t>
      </w:r>
    </w:p>
    <w:p w:rsidR="000D4352" w:rsidRPr="000D4352" w:rsidRDefault="000D4352" w:rsidP="000D4352">
      <w:pPr>
        <w:widowControl/>
        <w:shd w:val="clear" w:color="auto" w:fill="FFFFFF"/>
        <w:spacing w:line="55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44"/>
          <w:szCs w:val="44"/>
        </w:rPr>
        <w:t>立项评审专家承诺书</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本人作为评审专家组专家，参与装备预研共用技术/领域基金项目立项评审工作，郑重承诺：</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1、在立项评审过程中，秉持公平、公正的原则，不受任何干扰，独立提出评审意见，并对自己的评审意见承担责任。质询提问不带有任何个人倾向性或引导性，严格按评审标准进行客观评分。</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2、主动申请回避与本人或本人所在单位有利害关系的项目评审，不接受参与单位的倾向性暗示或行贿，若发现不正当行为，及时向监督管理部门报告，严格确保各参与单位地位平等、机会均等。</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3、不向外界透露项目评议、分数及与评审有关的一切情况，保守申报单位技术秘密。</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4、认真履行评审权利，承担评审义务和责任，自觉接受监督管理部门的监督，积极配合质疑、投诉等处理工作。</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32"/>
          <w:szCs w:val="32"/>
        </w:rPr>
        <w:t> </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                           </w:t>
      </w:r>
      <w:r w:rsidRPr="000D4352">
        <w:rPr>
          <w:rFonts w:ascii="Arial" w:eastAsia="仿宋_GB2312" w:hAnsi="Arial" w:cs="Arial"/>
          <w:b/>
          <w:bCs/>
          <w:color w:val="333333"/>
          <w:kern w:val="0"/>
          <w:sz w:val="32"/>
          <w:szCs w:val="32"/>
        </w:rPr>
        <w:t> </w:t>
      </w:r>
      <w:r w:rsidRPr="000D4352">
        <w:rPr>
          <w:rFonts w:ascii="仿宋_GB2312" w:eastAsia="仿宋_GB2312" w:hAnsi="Arial" w:cs="Arial" w:hint="eastAsia"/>
          <w:b/>
          <w:bCs/>
          <w:color w:val="333333"/>
          <w:kern w:val="0"/>
          <w:sz w:val="32"/>
          <w:szCs w:val="32"/>
        </w:rPr>
        <w:t>承诺人：</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                           </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32"/>
          <w:szCs w:val="32"/>
        </w:rPr>
        <w:t>                            </w:t>
      </w:r>
      <w:r w:rsidRPr="000D4352">
        <w:rPr>
          <w:rFonts w:ascii="仿宋_GB2312" w:eastAsia="仿宋_GB2312" w:hAnsi="Arial" w:cs="Arial" w:hint="eastAsia"/>
          <w:b/>
          <w:bCs/>
          <w:color w:val="333333"/>
          <w:kern w:val="0"/>
          <w:sz w:val="32"/>
          <w:szCs w:val="32"/>
        </w:rPr>
        <w:t>时</w:t>
      </w:r>
      <w:r w:rsidRPr="000D4352">
        <w:rPr>
          <w:rFonts w:ascii="仿宋_GB2312" w:eastAsia="仿宋_GB2312" w:hAnsi="Arial" w:cs="Arial" w:hint="eastAsia"/>
          <w:b/>
          <w:bCs/>
          <w:color w:val="333333"/>
          <w:kern w:val="0"/>
          <w:sz w:val="32"/>
          <w:szCs w:val="32"/>
        </w:rPr>
        <w:t> </w:t>
      </w:r>
      <w:r w:rsidRPr="000D4352">
        <w:rPr>
          <w:rFonts w:ascii="仿宋_GB2312" w:eastAsia="仿宋_GB2312" w:hAnsi="Arial" w:cs="Arial" w:hint="eastAsia"/>
          <w:b/>
          <w:bCs/>
          <w:color w:val="333333"/>
          <w:kern w:val="0"/>
          <w:sz w:val="32"/>
          <w:szCs w:val="32"/>
        </w:rPr>
        <w:t xml:space="preserve"> 间：</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Arial" w:eastAsia="宋体" w:hAnsi="Arial" w:cs="Arial"/>
          <w:color w:val="333333"/>
          <w:kern w:val="0"/>
          <w:sz w:val="18"/>
          <w:szCs w:val="18"/>
        </w:rPr>
        <w:lastRenderedPageBreak/>
        <w:t> </w:t>
      </w:r>
    </w:p>
    <w:p w:rsidR="000D4352" w:rsidRPr="000D4352" w:rsidRDefault="000D4352" w:rsidP="000D4352">
      <w:pPr>
        <w:widowControl/>
        <w:shd w:val="clear" w:color="auto" w:fill="FFFFFF"/>
        <w:spacing w:line="555" w:lineRule="atLeast"/>
        <w:ind w:firstLine="645"/>
        <w:jc w:val="left"/>
        <w:rPr>
          <w:rFonts w:ascii="Arial" w:eastAsia="宋体" w:hAnsi="Arial" w:cs="Arial"/>
          <w:color w:val="333333"/>
          <w:kern w:val="0"/>
          <w:sz w:val="18"/>
          <w:szCs w:val="18"/>
        </w:rPr>
      </w:pPr>
      <w:r w:rsidRPr="000D4352">
        <w:rPr>
          <w:rFonts w:ascii="Arial" w:eastAsia="宋体" w:hAnsi="Arial" w:cs="Arial"/>
          <w:color w:val="333333"/>
          <w:kern w:val="0"/>
          <w:sz w:val="18"/>
          <w:szCs w:val="18"/>
        </w:rPr>
        <w:t> </w:t>
      </w:r>
    </w:p>
    <w:p w:rsidR="000D4352" w:rsidRPr="000D4352" w:rsidRDefault="000D4352" w:rsidP="000D4352">
      <w:pPr>
        <w:widowControl/>
        <w:shd w:val="clear" w:color="auto" w:fill="FFFFFF"/>
        <w:spacing w:line="390" w:lineRule="atLeast"/>
        <w:ind w:firstLine="360"/>
        <w:jc w:val="left"/>
        <w:rPr>
          <w:rFonts w:ascii="Arial" w:eastAsia="宋体" w:hAnsi="Arial" w:cs="Arial"/>
          <w:color w:val="333333"/>
          <w:kern w:val="0"/>
          <w:sz w:val="18"/>
          <w:szCs w:val="18"/>
        </w:rPr>
      </w:pPr>
      <w:r w:rsidRPr="000D4352">
        <w:rPr>
          <w:rFonts w:ascii="Arial" w:eastAsia="黑体" w:hAnsi="Arial" w:cs="Arial"/>
          <w:color w:val="333333"/>
          <w:kern w:val="0"/>
          <w:sz w:val="32"/>
          <w:szCs w:val="32"/>
        </w:rPr>
        <w:br w:type="page"/>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lastRenderedPageBreak/>
        <w:t>附件2</w:t>
      </w:r>
    </w:p>
    <w:p w:rsidR="000D4352" w:rsidRPr="000D4352" w:rsidRDefault="000D4352" w:rsidP="000D4352">
      <w:pPr>
        <w:widowControl/>
        <w:shd w:val="clear" w:color="auto" w:fill="FFFFFF"/>
        <w:spacing w:line="55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36"/>
          <w:szCs w:val="36"/>
        </w:rPr>
        <w:t>装备预研共用</w:t>
      </w:r>
      <w:proofErr w:type="gramStart"/>
      <w:r w:rsidRPr="000D4352">
        <w:rPr>
          <w:rFonts w:ascii="方正小标宋简体" w:eastAsia="方正小标宋简体" w:hAnsi="Arial" w:cs="Arial" w:hint="eastAsia"/>
          <w:color w:val="333333"/>
          <w:kern w:val="0"/>
          <w:sz w:val="36"/>
          <w:szCs w:val="36"/>
        </w:rPr>
        <w:t>技术盲评打分</w:t>
      </w:r>
      <w:proofErr w:type="gramEnd"/>
      <w:r w:rsidRPr="000D4352">
        <w:rPr>
          <w:rFonts w:ascii="方正小标宋简体" w:eastAsia="方正小标宋简体" w:hAnsi="Arial" w:cs="Arial" w:hint="eastAsia"/>
          <w:color w:val="333333"/>
          <w:kern w:val="0"/>
          <w:sz w:val="36"/>
          <w:szCs w:val="36"/>
        </w:rPr>
        <w:t>表</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项目名称：</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项目编号</w:t>
      </w:r>
      <w:r w:rsidRPr="000D4352">
        <w:rPr>
          <w:rFonts w:ascii="Times New Roman" w:eastAsia="宋体" w:hAnsi="Times New Roman" w:cs="Times New Roman"/>
          <w:color w:val="000000"/>
          <w:kern w:val="0"/>
          <w:sz w:val="18"/>
          <w:szCs w:val="18"/>
        </w:rPr>
        <w:t>  </w:t>
      </w:r>
      <w:r w:rsidRPr="000D4352">
        <w:rPr>
          <w:rFonts w:ascii="Arial" w:eastAsia="宋体" w:hAnsi="Arial" w:cs="Arial"/>
          <w:color w:val="000000"/>
          <w:kern w:val="0"/>
          <w:sz w:val="18"/>
          <w:szCs w:val="18"/>
          <w:u w:val="single"/>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申请书编号：</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评审专家</w:t>
      </w:r>
      <w:r w:rsidRPr="000D4352">
        <w:rPr>
          <w:rFonts w:ascii="Arial" w:eastAsia="宋体" w:hAnsi="Arial" w:cs="Arial"/>
          <w:color w:val="000000"/>
          <w:kern w:val="0"/>
          <w:sz w:val="18"/>
          <w:szCs w:val="18"/>
        </w:rPr>
        <w:t>  </w:t>
      </w:r>
      <w:r w:rsidRPr="000D4352">
        <w:rPr>
          <w:rFonts w:ascii="Arial" w:eastAsia="宋体" w:hAnsi="Arial" w:cs="Arial"/>
          <w:color w:val="000000"/>
          <w:kern w:val="0"/>
          <w:sz w:val="18"/>
          <w:szCs w:val="18"/>
          <w:u w:val="single"/>
        </w:rPr>
        <w:t>                                </w:t>
      </w:r>
    </w:p>
    <w:tbl>
      <w:tblPr>
        <w:tblW w:w="87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0"/>
        <w:gridCol w:w="4680"/>
        <w:gridCol w:w="990"/>
        <w:gridCol w:w="1155"/>
      </w:tblGrid>
      <w:tr w:rsidR="000D4352" w:rsidRPr="000D4352" w:rsidTr="000D4352">
        <w:trPr>
          <w:cantSplit/>
          <w:trHeight w:val="450"/>
        </w:trPr>
        <w:tc>
          <w:tcPr>
            <w:tcW w:w="1920" w:type="dxa"/>
            <w:tcBorders>
              <w:top w:val="single" w:sz="12" w:space="0" w:color="auto"/>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评价内容</w:t>
            </w:r>
          </w:p>
        </w:tc>
        <w:tc>
          <w:tcPr>
            <w:tcW w:w="3750" w:type="dxa"/>
            <w:gridSpan w:val="2"/>
            <w:tcBorders>
              <w:top w:val="single" w:sz="12" w:space="0" w:color="auto"/>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评价标准</w:t>
            </w:r>
          </w:p>
        </w:tc>
        <w:tc>
          <w:tcPr>
            <w:tcW w:w="1155" w:type="dxa"/>
            <w:tcBorders>
              <w:top w:val="single" w:sz="12" w:space="0" w:color="auto"/>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得分</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18"/>
                <w:szCs w:val="18"/>
              </w:rPr>
              <w:t>计分为0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研究方向不属于本技术领域，计分为0。</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研究目标(5)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表述清晰，且符合指南要求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表述较清晰，基本符合要求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表述不清晰，不满足要求</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研究方案及技术</w:t>
            </w:r>
            <w:proofErr w:type="gramStart"/>
            <w:r w:rsidRPr="000D4352">
              <w:rPr>
                <w:rFonts w:ascii="仿宋_GB2312" w:eastAsia="仿宋_GB2312" w:hAnsi="Arial" w:cs="Arial" w:hint="eastAsia"/>
                <w:color w:val="333333"/>
                <w:kern w:val="0"/>
                <w:sz w:val="18"/>
                <w:szCs w:val="18"/>
              </w:rPr>
              <w:t>途</w:t>
            </w:r>
            <w:proofErr w:type="gramEnd"/>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径(25)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方案及途径合理可行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方案及途径较合理可行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方案及途径不合理或不可行</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21-25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创新性(25)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创新性强，技术跨度大</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创新性较强，技术有跨度</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创新性不强</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21-25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技术指标(10)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有完整指标体系，符合指南要求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有指标体系，基本符合指南要求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无体系或不符合指南要求</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研究进度(5)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有清晰的节点，符合指南要求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有节点，基本符合指南要求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不符合指南要求</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成果及其考核方式(10)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成果完整，考核方式合理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成果基本完整，考核方式基本合理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成果不完整，考核方式不合理</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军事应用前景(10)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军事应用前景好</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军事应用前景较好</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军事应用前景一般</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720"/>
        </w:trPr>
        <w:tc>
          <w:tcPr>
            <w:tcW w:w="7590" w:type="dxa"/>
            <w:gridSpan w:val="3"/>
            <w:tcBorders>
              <w:top w:val="outset" w:sz="2" w:space="0" w:color="000000"/>
              <w:left w:val="single" w:sz="12" w:space="0" w:color="auto"/>
              <w:bottom w:val="single" w:sz="12"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29"/>
                <w:szCs w:val="29"/>
              </w:rPr>
              <w:lastRenderedPageBreak/>
              <w:t>总</w:t>
            </w:r>
            <w:r w:rsidRPr="000D4352">
              <w:rPr>
                <w:rFonts w:ascii="宋体" w:eastAsia="宋体" w:hAnsi="宋体" w:cs="宋体" w:hint="eastAsia"/>
                <w:color w:val="000000"/>
                <w:kern w:val="0"/>
                <w:sz w:val="29"/>
                <w:szCs w:val="29"/>
              </w:rPr>
              <w:t>    </w:t>
            </w:r>
            <w:r w:rsidRPr="000D4352">
              <w:rPr>
                <w:rFonts w:ascii="黑体" w:eastAsia="黑体" w:hAnsi="黑体" w:cs="Arial" w:hint="eastAsia"/>
                <w:color w:val="000000"/>
                <w:kern w:val="0"/>
                <w:sz w:val="29"/>
                <w:szCs w:val="29"/>
              </w:rPr>
              <w:t xml:space="preserve"> 分</w:t>
            </w:r>
          </w:p>
        </w:tc>
        <w:tc>
          <w:tcPr>
            <w:tcW w:w="1155" w:type="dxa"/>
            <w:tcBorders>
              <w:top w:val="outset" w:sz="2" w:space="0" w:color="000000"/>
              <w:left w:val="outset" w:sz="2" w:space="0" w:color="000000"/>
              <w:bottom w:val="single" w:sz="12"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1125"/>
        </w:trPr>
        <w:tc>
          <w:tcPr>
            <w:tcW w:w="8745" w:type="dxa"/>
            <w:gridSpan w:val="4"/>
            <w:tcBorders>
              <w:top w:val="outset" w:sz="2" w:space="0" w:color="000000"/>
              <w:left w:val="single" w:sz="12" w:space="0" w:color="auto"/>
              <w:bottom w:val="single" w:sz="12"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18"/>
                <w:szCs w:val="18"/>
              </w:rPr>
              <w:t>注</w:t>
            </w:r>
            <w:r w:rsidRPr="000D4352">
              <w:rPr>
                <w:rFonts w:ascii="仿宋_GB2312" w:eastAsia="仿宋_GB2312" w:hAnsi="Arial" w:cs="Arial" w:hint="eastAsia"/>
                <w:color w:val="333333"/>
                <w:kern w:val="0"/>
                <w:sz w:val="18"/>
                <w:szCs w:val="18"/>
              </w:rPr>
              <w:t>： 1、满分为90分；</w:t>
            </w:r>
          </w:p>
          <w:p w:rsidR="000D4352" w:rsidRPr="000D4352" w:rsidRDefault="000D4352" w:rsidP="000D4352">
            <w:pPr>
              <w:widowControl/>
              <w:spacing w:line="390" w:lineRule="atLeast"/>
              <w:ind w:left="840"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2、如专家认为</w:t>
            </w:r>
            <w:proofErr w:type="gramStart"/>
            <w:r w:rsidRPr="000D4352">
              <w:rPr>
                <w:rFonts w:ascii="仿宋_GB2312" w:eastAsia="仿宋_GB2312" w:hAnsi="Arial" w:cs="Arial" w:hint="eastAsia"/>
                <w:color w:val="333333"/>
                <w:kern w:val="0"/>
                <w:sz w:val="18"/>
                <w:szCs w:val="18"/>
              </w:rPr>
              <w:t>盲评材料</w:t>
            </w:r>
            <w:proofErr w:type="gramEnd"/>
            <w:r w:rsidRPr="000D4352">
              <w:rPr>
                <w:rFonts w:ascii="仿宋_GB2312" w:eastAsia="仿宋_GB2312" w:hAnsi="Arial" w:cs="Arial" w:hint="eastAsia"/>
                <w:color w:val="333333"/>
                <w:kern w:val="0"/>
                <w:sz w:val="18"/>
                <w:szCs w:val="18"/>
              </w:rPr>
              <w:t>有明显体现项目申报单位或申请人信息的，请向机关反应，核实后</w:t>
            </w:r>
            <w:proofErr w:type="gramStart"/>
            <w:r w:rsidRPr="000D4352">
              <w:rPr>
                <w:rFonts w:ascii="仿宋_GB2312" w:eastAsia="仿宋_GB2312" w:hAnsi="Arial" w:cs="Arial" w:hint="eastAsia"/>
                <w:color w:val="333333"/>
                <w:kern w:val="0"/>
                <w:sz w:val="18"/>
                <w:szCs w:val="18"/>
              </w:rPr>
              <w:t>按盲评</w:t>
            </w:r>
            <w:proofErr w:type="gramEnd"/>
            <w:r w:rsidRPr="000D4352">
              <w:rPr>
                <w:rFonts w:ascii="仿宋_GB2312" w:eastAsia="仿宋_GB2312" w:hAnsi="Arial" w:cs="Arial" w:hint="eastAsia"/>
                <w:color w:val="333333"/>
                <w:kern w:val="0"/>
                <w:sz w:val="18"/>
                <w:szCs w:val="18"/>
              </w:rPr>
              <w:t>不通过处理。</w:t>
            </w:r>
          </w:p>
        </w:tc>
      </w:tr>
    </w:tbl>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b/>
          <w:bCs/>
          <w:color w:val="000000"/>
          <w:kern w:val="0"/>
          <w:sz w:val="18"/>
          <w:szCs w:val="18"/>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附件3</w:t>
      </w:r>
    </w:p>
    <w:p w:rsidR="000D4352" w:rsidRPr="000D4352" w:rsidRDefault="000D4352" w:rsidP="000D4352">
      <w:pPr>
        <w:widowControl/>
        <w:shd w:val="clear" w:color="auto" w:fill="FFFFFF"/>
        <w:spacing w:line="55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36"/>
          <w:szCs w:val="36"/>
        </w:rPr>
        <w:t>装备预研领域</w:t>
      </w:r>
      <w:proofErr w:type="gramStart"/>
      <w:r w:rsidRPr="000D4352">
        <w:rPr>
          <w:rFonts w:ascii="方正小标宋简体" w:eastAsia="方正小标宋简体" w:hAnsi="Arial" w:cs="Arial" w:hint="eastAsia"/>
          <w:color w:val="333333"/>
          <w:kern w:val="0"/>
          <w:sz w:val="36"/>
          <w:szCs w:val="36"/>
        </w:rPr>
        <w:t>基金盲评打分</w:t>
      </w:r>
      <w:proofErr w:type="gramEnd"/>
      <w:r w:rsidRPr="000D4352">
        <w:rPr>
          <w:rFonts w:ascii="方正小标宋简体" w:eastAsia="方正小标宋简体" w:hAnsi="Arial" w:cs="Arial" w:hint="eastAsia"/>
          <w:color w:val="333333"/>
          <w:kern w:val="0"/>
          <w:sz w:val="36"/>
          <w:szCs w:val="36"/>
        </w:rPr>
        <w:t>表</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项目名称：</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项目编号</w:t>
      </w:r>
      <w:r w:rsidRPr="000D4352">
        <w:rPr>
          <w:rFonts w:ascii="Times New Roman" w:eastAsia="宋体" w:hAnsi="Times New Roman" w:cs="Times New Roman"/>
          <w:color w:val="000000"/>
          <w:kern w:val="0"/>
          <w:sz w:val="18"/>
          <w:szCs w:val="18"/>
        </w:rPr>
        <w:t>  </w:t>
      </w:r>
      <w:r w:rsidRPr="000D4352">
        <w:rPr>
          <w:rFonts w:ascii="Arial" w:eastAsia="宋体" w:hAnsi="Arial" w:cs="Arial"/>
          <w:color w:val="000000"/>
          <w:kern w:val="0"/>
          <w:sz w:val="18"/>
          <w:szCs w:val="18"/>
          <w:u w:val="single"/>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申请书编号：</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评审专家</w:t>
      </w:r>
      <w:r w:rsidRPr="000D4352">
        <w:rPr>
          <w:rFonts w:ascii="Arial" w:eastAsia="宋体" w:hAnsi="Arial" w:cs="Arial"/>
          <w:color w:val="000000"/>
          <w:kern w:val="0"/>
          <w:sz w:val="18"/>
          <w:szCs w:val="18"/>
        </w:rPr>
        <w:t>  </w:t>
      </w:r>
      <w:r w:rsidRPr="000D4352">
        <w:rPr>
          <w:rFonts w:ascii="Arial" w:eastAsia="宋体" w:hAnsi="Arial" w:cs="Arial"/>
          <w:color w:val="000000"/>
          <w:kern w:val="0"/>
          <w:sz w:val="18"/>
          <w:szCs w:val="18"/>
          <w:u w:val="single"/>
        </w:rPr>
        <w:t>                                </w:t>
      </w:r>
    </w:p>
    <w:p w:rsidR="000D4352" w:rsidRPr="000D4352" w:rsidRDefault="000D4352" w:rsidP="000D4352">
      <w:pPr>
        <w:widowControl/>
        <w:shd w:val="clear" w:color="auto" w:fill="FFFFFF"/>
        <w:spacing w:line="390" w:lineRule="atLeast"/>
        <w:ind w:firstLine="360"/>
        <w:jc w:val="left"/>
        <w:rPr>
          <w:rFonts w:ascii="Arial" w:eastAsia="宋体" w:hAnsi="Arial" w:cs="Arial"/>
          <w:color w:val="333333"/>
          <w:kern w:val="0"/>
          <w:sz w:val="18"/>
          <w:szCs w:val="18"/>
        </w:rPr>
      </w:pPr>
    </w:p>
    <w:tbl>
      <w:tblPr>
        <w:tblW w:w="91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7"/>
        <w:gridCol w:w="5300"/>
        <w:gridCol w:w="1139"/>
        <w:gridCol w:w="989"/>
      </w:tblGrid>
      <w:tr w:rsidR="000D4352" w:rsidRPr="000D4352" w:rsidTr="000D4352">
        <w:trPr>
          <w:cantSplit/>
          <w:trHeight w:val="480"/>
        </w:trPr>
        <w:tc>
          <w:tcPr>
            <w:tcW w:w="1770" w:type="dxa"/>
            <w:tcBorders>
              <w:top w:val="single" w:sz="12" w:space="0" w:color="auto"/>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评价内容</w:t>
            </w:r>
          </w:p>
        </w:tc>
        <w:tc>
          <w:tcPr>
            <w:tcW w:w="6450" w:type="dxa"/>
            <w:gridSpan w:val="2"/>
            <w:tcBorders>
              <w:top w:val="single" w:sz="12" w:space="0" w:color="auto"/>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评价标准</w:t>
            </w:r>
          </w:p>
        </w:tc>
        <w:tc>
          <w:tcPr>
            <w:tcW w:w="990" w:type="dxa"/>
            <w:tcBorders>
              <w:top w:val="single" w:sz="12" w:space="0" w:color="auto"/>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得分</w:t>
            </w:r>
          </w:p>
        </w:tc>
      </w:tr>
      <w:tr w:rsidR="000D4352" w:rsidRPr="000D4352" w:rsidTr="000D4352">
        <w:trPr>
          <w:cantSplit/>
          <w:trHeight w:val="630"/>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18"/>
                <w:szCs w:val="18"/>
              </w:rPr>
              <w:t>计分为0</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研究方向不属于本技术领域，计分为0。</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900"/>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研究目标(5)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a.</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表述清晰，且符合指南要求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b.</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表述较清晰，基本符合要求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c.</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表述不清晰，不满足要求</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9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可行性(25)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a.</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基本原理正确，方案及途径合理可行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b.</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原理基本正确，方案及途径较合理可行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c.</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基本原理不可行，方案及途径不合理或不可行</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21-25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85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创新性（30）</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a.</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创新性强</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b.</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创新性较强</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c.</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一般跟踪研究，缺乏新意</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25-30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3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基础性（20）</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a.</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预期基础理论贡献显著</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b.</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预期基础理论贡献比较显著</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c.</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预期基础理论贡献一般</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16-20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10-15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0-9</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3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成果及其考核方式(5)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a.</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成果完整，考核方式合理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b.</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成果基本完整，考核基本合理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c.</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成果不完整，考核方式不合理</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3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lastRenderedPageBreak/>
              <w:t>军事应用前景</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a.</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符合指南，有重要的</w:t>
            </w:r>
            <w:r w:rsidRPr="000D4352">
              <w:rPr>
                <w:rFonts w:ascii="仿宋_GB2312" w:eastAsia="仿宋_GB2312" w:hAnsi="Arial" w:cs="Arial" w:hint="eastAsia"/>
                <w:color w:val="333333"/>
                <w:kern w:val="0"/>
                <w:sz w:val="18"/>
                <w:szCs w:val="18"/>
              </w:rPr>
              <w:t>军事应用前景</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b.</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基本符合指南，有潜在的</w:t>
            </w:r>
            <w:r w:rsidRPr="000D4352">
              <w:rPr>
                <w:rFonts w:ascii="仿宋_GB2312" w:eastAsia="仿宋_GB2312" w:hAnsi="Arial" w:cs="Arial" w:hint="eastAsia"/>
                <w:color w:val="333333"/>
                <w:kern w:val="0"/>
                <w:sz w:val="18"/>
                <w:szCs w:val="18"/>
              </w:rPr>
              <w:t>军事应用前景</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333333"/>
                <w:kern w:val="0"/>
                <w:sz w:val="18"/>
                <w:szCs w:val="18"/>
              </w:rPr>
              <w:t>c.</w:t>
            </w:r>
            <w:r w:rsidRPr="000D4352">
              <w:rPr>
                <w:rFonts w:ascii="Arial" w:eastAsia="仿宋_GB2312" w:hAnsi="Arial" w:cs="Arial"/>
                <w:color w:val="333333"/>
                <w:kern w:val="0"/>
                <w:sz w:val="18"/>
                <w:szCs w:val="18"/>
              </w:rPr>
              <w:t>     </w:t>
            </w:r>
            <w:r w:rsidRPr="000D4352">
              <w:rPr>
                <w:rFonts w:ascii="宋体" w:eastAsia="宋体" w:hAnsi="宋体" w:cs="Arial" w:hint="eastAsia"/>
                <w:color w:val="333333"/>
                <w:kern w:val="0"/>
                <w:sz w:val="18"/>
                <w:szCs w:val="18"/>
              </w:rPr>
              <w:t>无明显的</w:t>
            </w:r>
            <w:r w:rsidRPr="000D4352">
              <w:rPr>
                <w:rFonts w:ascii="仿宋_GB2312" w:eastAsia="仿宋_GB2312" w:hAnsi="Arial" w:cs="Arial" w:hint="eastAsia"/>
                <w:color w:val="333333"/>
                <w:kern w:val="0"/>
                <w:sz w:val="18"/>
                <w:szCs w:val="18"/>
              </w:rPr>
              <w:t>军事应用前景或不符合指南</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225"/>
        </w:trPr>
        <w:tc>
          <w:tcPr>
            <w:tcW w:w="8220" w:type="dxa"/>
            <w:gridSpan w:val="3"/>
            <w:tcBorders>
              <w:top w:val="outset" w:sz="2" w:space="0" w:color="000000"/>
              <w:left w:val="single" w:sz="12" w:space="0" w:color="auto"/>
              <w:bottom w:val="single" w:sz="12"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55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29"/>
                <w:szCs w:val="29"/>
              </w:rPr>
              <w:t>总</w:t>
            </w:r>
            <w:r w:rsidRPr="000D4352">
              <w:rPr>
                <w:rFonts w:ascii="宋体" w:eastAsia="宋体" w:hAnsi="宋体" w:cs="宋体" w:hint="eastAsia"/>
                <w:color w:val="000000"/>
                <w:kern w:val="0"/>
                <w:sz w:val="29"/>
                <w:szCs w:val="29"/>
              </w:rPr>
              <w:t>   </w:t>
            </w:r>
            <w:r w:rsidRPr="000D4352">
              <w:rPr>
                <w:rFonts w:ascii="黑体" w:eastAsia="黑体" w:hAnsi="黑体" w:cs="Arial" w:hint="eastAsia"/>
                <w:color w:val="000000"/>
                <w:kern w:val="0"/>
                <w:sz w:val="29"/>
                <w:szCs w:val="29"/>
              </w:rPr>
              <w:t xml:space="preserve"> 分</w:t>
            </w:r>
          </w:p>
        </w:tc>
        <w:tc>
          <w:tcPr>
            <w:tcW w:w="990" w:type="dxa"/>
            <w:tcBorders>
              <w:top w:val="outset" w:sz="2" w:space="0" w:color="000000"/>
              <w:left w:val="outset" w:sz="2" w:space="0" w:color="000000"/>
              <w:bottom w:val="single" w:sz="12"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555"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1065"/>
        </w:trPr>
        <w:tc>
          <w:tcPr>
            <w:tcW w:w="9195" w:type="dxa"/>
            <w:gridSpan w:val="4"/>
            <w:tcBorders>
              <w:top w:val="outset" w:sz="2" w:space="0" w:color="000000"/>
              <w:left w:val="single" w:sz="12" w:space="0" w:color="auto"/>
              <w:bottom w:val="single" w:sz="12"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18"/>
                <w:szCs w:val="18"/>
              </w:rPr>
              <w:t>注：</w:t>
            </w:r>
            <w:r w:rsidRPr="000D4352">
              <w:rPr>
                <w:rFonts w:ascii="仿宋_GB2312" w:eastAsia="仿宋_GB2312" w:hAnsi="Arial" w:cs="Arial" w:hint="eastAsia"/>
                <w:b/>
                <w:bCs/>
                <w:color w:val="333333"/>
                <w:kern w:val="0"/>
                <w:sz w:val="18"/>
                <w:szCs w:val="18"/>
              </w:rPr>
              <w:t> </w:t>
            </w:r>
            <w:r w:rsidRPr="000D4352">
              <w:rPr>
                <w:rFonts w:ascii="仿宋_GB2312" w:eastAsia="仿宋_GB2312" w:hAnsi="Arial" w:cs="Arial" w:hint="eastAsia"/>
                <w:color w:val="333333"/>
                <w:kern w:val="0"/>
                <w:sz w:val="18"/>
                <w:szCs w:val="18"/>
              </w:rPr>
              <w:t>1、满分为90分；</w:t>
            </w:r>
          </w:p>
          <w:p w:rsidR="000D4352" w:rsidRPr="000D4352" w:rsidRDefault="000D4352" w:rsidP="000D4352">
            <w:pPr>
              <w:widowControl/>
              <w:spacing w:line="390" w:lineRule="atLeast"/>
              <w:ind w:left="840"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2、如专家认为</w:t>
            </w:r>
            <w:proofErr w:type="gramStart"/>
            <w:r w:rsidRPr="000D4352">
              <w:rPr>
                <w:rFonts w:ascii="仿宋_GB2312" w:eastAsia="仿宋_GB2312" w:hAnsi="Arial" w:cs="Arial" w:hint="eastAsia"/>
                <w:color w:val="333333"/>
                <w:kern w:val="0"/>
                <w:sz w:val="18"/>
                <w:szCs w:val="18"/>
              </w:rPr>
              <w:t>盲评材料</w:t>
            </w:r>
            <w:proofErr w:type="gramEnd"/>
            <w:r w:rsidRPr="000D4352">
              <w:rPr>
                <w:rFonts w:ascii="仿宋_GB2312" w:eastAsia="仿宋_GB2312" w:hAnsi="Arial" w:cs="Arial" w:hint="eastAsia"/>
                <w:color w:val="333333"/>
                <w:kern w:val="0"/>
                <w:sz w:val="18"/>
                <w:szCs w:val="18"/>
              </w:rPr>
              <w:t>有明显体现项目申报单位或申请人信息的，请向机关反应，核实后</w:t>
            </w:r>
            <w:proofErr w:type="gramStart"/>
            <w:r w:rsidRPr="000D4352">
              <w:rPr>
                <w:rFonts w:ascii="仿宋_GB2312" w:eastAsia="仿宋_GB2312" w:hAnsi="Arial" w:cs="Arial" w:hint="eastAsia"/>
                <w:color w:val="333333"/>
                <w:kern w:val="0"/>
                <w:sz w:val="18"/>
                <w:szCs w:val="18"/>
              </w:rPr>
              <w:t>按盲评</w:t>
            </w:r>
            <w:proofErr w:type="gramEnd"/>
            <w:r w:rsidRPr="000D4352">
              <w:rPr>
                <w:rFonts w:ascii="仿宋_GB2312" w:eastAsia="仿宋_GB2312" w:hAnsi="Arial" w:cs="Arial" w:hint="eastAsia"/>
                <w:color w:val="333333"/>
                <w:kern w:val="0"/>
                <w:sz w:val="18"/>
                <w:szCs w:val="18"/>
              </w:rPr>
              <w:t>不通过处理。</w:t>
            </w:r>
          </w:p>
        </w:tc>
      </w:tr>
    </w:tbl>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390" w:lineRule="atLeast"/>
        <w:ind w:firstLine="360"/>
        <w:jc w:val="left"/>
        <w:rPr>
          <w:rFonts w:ascii="Arial" w:eastAsia="宋体" w:hAnsi="Arial" w:cs="Arial"/>
          <w:color w:val="333333"/>
          <w:kern w:val="0"/>
          <w:sz w:val="18"/>
          <w:szCs w:val="18"/>
        </w:rPr>
      </w:pPr>
      <w:r w:rsidRPr="000D4352">
        <w:rPr>
          <w:rFonts w:ascii="Arial" w:eastAsia="黑体" w:hAnsi="Arial" w:cs="Arial"/>
          <w:color w:val="333333"/>
          <w:kern w:val="0"/>
          <w:sz w:val="32"/>
          <w:szCs w:val="32"/>
        </w:rPr>
        <w:br w:type="page"/>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lastRenderedPageBreak/>
        <w:t>附件4</w:t>
      </w:r>
      <w:r w:rsidRPr="000D4352">
        <w:rPr>
          <w:rFonts w:ascii="宋体" w:eastAsia="宋体" w:hAnsi="宋体" w:cs="宋体" w:hint="eastAsia"/>
          <w:color w:val="000000"/>
          <w:kern w:val="0"/>
          <w:sz w:val="32"/>
          <w:szCs w:val="32"/>
        </w:rPr>
        <w:t>  </w:t>
      </w:r>
      <w:r w:rsidRPr="000D4352">
        <w:rPr>
          <w:rFonts w:ascii="黑体" w:eastAsia="黑体" w:hAnsi="黑体" w:cs="Arial" w:hint="eastAsia"/>
          <w:color w:val="000000"/>
          <w:kern w:val="0"/>
          <w:sz w:val="32"/>
          <w:szCs w:val="32"/>
        </w:rPr>
        <w:t xml:space="preserve"> </w:t>
      </w:r>
      <w:r w:rsidRPr="000D4352">
        <w:rPr>
          <w:rFonts w:ascii="宋体" w:eastAsia="宋体" w:hAnsi="宋体" w:cs="宋体" w:hint="eastAsia"/>
          <w:color w:val="000000"/>
          <w:kern w:val="0"/>
          <w:sz w:val="32"/>
          <w:szCs w:val="32"/>
        </w:rPr>
        <w:t> </w:t>
      </w:r>
    </w:p>
    <w:p w:rsidR="000D4352" w:rsidRPr="000D4352" w:rsidRDefault="000D4352" w:rsidP="000D4352">
      <w:pPr>
        <w:widowControl/>
        <w:shd w:val="clear" w:color="auto" w:fill="FFFFFF"/>
        <w:spacing w:line="55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36"/>
          <w:szCs w:val="36"/>
        </w:rPr>
        <w:t>装备预研共用技术会议评审打分表</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项目名称：</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项目编号</w:t>
      </w:r>
      <w:r w:rsidRPr="000D4352">
        <w:rPr>
          <w:rFonts w:ascii="Times New Roman" w:eastAsia="宋体" w:hAnsi="Times New Roman" w:cs="Times New Roman"/>
          <w:color w:val="000000"/>
          <w:kern w:val="0"/>
          <w:sz w:val="18"/>
          <w:szCs w:val="18"/>
        </w:rPr>
        <w:t>  </w:t>
      </w:r>
      <w:r w:rsidRPr="000D4352">
        <w:rPr>
          <w:rFonts w:ascii="Arial" w:eastAsia="宋体" w:hAnsi="Arial" w:cs="Arial"/>
          <w:color w:val="000000"/>
          <w:kern w:val="0"/>
          <w:sz w:val="18"/>
          <w:szCs w:val="18"/>
          <w:u w:val="single"/>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申报单位：</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评审专家</w:t>
      </w:r>
      <w:r w:rsidRPr="000D4352">
        <w:rPr>
          <w:rFonts w:ascii="Arial" w:eastAsia="宋体" w:hAnsi="Arial" w:cs="Arial"/>
          <w:color w:val="000000"/>
          <w:kern w:val="0"/>
          <w:sz w:val="18"/>
          <w:szCs w:val="18"/>
        </w:rPr>
        <w:t>  </w:t>
      </w:r>
      <w:r w:rsidRPr="000D4352">
        <w:rPr>
          <w:rFonts w:ascii="Arial" w:eastAsia="宋体" w:hAnsi="Arial" w:cs="Arial"/>
          <w:color w:val="000000"/>
          <w:kern w:val="0"/>
          <w:sz w:val="18"/>
          <w:szCs w:val="18"/>
          <w:u w:val="single"/>
        </w:rPr>
        <w:t>                                </w:t>
      </w:r>
    </w:p>
    <w:tbl>
      <w:tblPr>
        <w:tblW w:w="87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0"/>
        <w:gridCol w:w="4680"/>
        <w:gridCol w:w="990"/>
        <w:gridCol w:w="1155"/>
      </w:tblGrid>
      <w:tr w:rsidR="000D4352" w:rsidRPr="000D4352" w:rsidTr="000D4352">
        <w:trPr>
          <w:cantSplit/>
          <w:trHeight w:val="450"/>
        </w:trPr>
        <w:tc>
          <w:tcPr>
            <w:tcW w:w="1920" w:type="dxa"/>
            <w:tcBorders>
              <w:top w:val="single" w:sz="12" w:space="0" w:color="auto"/>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评价内容</w:t>
            </w:r>
          </w:p>
        </w:tc>
        <w:tc>
          <w:tcPr>
            <w:tcW w:w="3750" w:type="dxa"/>
            <w:gridSpan w:val="2"/>
            <w:tcBorders>
              <w:top w:val="single" w:sz="12" w:space="0" w:color="auto"/>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评价标准</w:t>
            </w:r>
          </w:p>
        </w:tc>
        <w:tc>
          <w:tcPr>
            <w:tcW w:w="1155" w:type="dxa"/>
            <w:tcBorders>
              <w:top w:val="single" w:sz="12" w:space="0" w:color="auto"/>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得分</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研究目标(5)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表述清晰，且符合指南要求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表述较清晰，基本符合要求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表述不清晰，不满足要求</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研究方案及技术</w:t>
            </w:r>
            <w:proofErr w:type="gramStart"/>
            <w:r w:rsidRPr="000D4352">
              <w:rPr>
                <w:rFonts w:ascii="仿宋_GB2312" w:eastAsia="仿宋_GB2312" w:hAnsi="Arial" w:cs="Arial" w:hint="eastAsia"/>
                <w:color w:val="333333"/>
                <w:kern w:val="0"/>
                <w:sz w:val="18"/>
                <w:szCs w:val="18"/>
              </w:rPr>
              <w:t>途</w:t>
            </w:r>
            <w:proofErr w:type="gramEnd"/>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径(25)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方案及途径合理可行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方案及途径较合理可行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方案及途径不合理或不可行</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21-25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创新性(25)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创新性强，技术跨度大</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创新性较强，技术有跨度</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创新性不强</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21-25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技术指标(10)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有完整指标体系，符合指南要求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有指标体系，基本符合指南要求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无体系或不符合指南要求</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555"/>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研究进度(5)</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有清晰的节点，符合指南要求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有节点，基本符合指南要求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不符合指南要求</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成果及其考核方式(10)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成果完整，考核方式合理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成果基本完整，考核基本合理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成果不完整，考核方式不合理</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应用前景(10)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应用前景好</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应用前景较好</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应用前景一般</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Pr>
        <w:tc>
          <w:tcPr>
            <w:tcW w:w="192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研究基础和保障条</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件(10)</w:t>
            </w:r>
          </w:p>
        </w:tc>
        <w:tc>
          <w:tcPr>
            <w:tcW w:w="468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团队强，保障条件充分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团队较强，保障条件基本满足研究需求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团队及保障条件一般</w:t>
            </w:r>
          </w:p>
        </w:tc>
        <w:tc>
          <w:tcPr>
            <w:tcW w:w="99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1155"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630"/>
        </w:trPr>
        <w:tc>
          <w:tcPr>
            <w:tcW w:w="7590" w:type="dxa"/>
            <w:gridSpan w:val="3"/>
            <w:tcBorders>
              <w:top w:val="outset" w:sz="2" w:space="0" w:color="000000"/>
              <w:left w:val="single" w:sz="12" w:space="0" w:color="auto"/>
              <w:bottom w:val="single" w:sz="12"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29"/>
                <w:szCs w:val="29"/>
              </w:rPr>
              <w:lastRenderedPageBreak/>
              <w:t>总</w:t>
            </w:r>
            <w:r w:rsidRPr="000D4352">
              <w:rPr>
                <w:rFonts w:ascii="宋体" w:eastAsia="宋体" w:hAnsi="宋体" w:cs="宋体" w:hint="eastAsia"/>
                <w:color w:val="000000"/>
                <w:kern w:val="0"/>
                <w:sz w:val="29"/>
                <w:szCs w:val="29"/>
              </w:rPr>
              <w:t>    </w:t>
            </w:r>
            <w:r w:rsidRPr="000D4352">
              <w:rPr>
                <w:rFonts w:ascii="黑体" w:eastAsia="黑体" w:hAnsi="黑体" w:cs="Arial" w:hint="eastAsia"/>
                <w:color w:val="000000"/>
                <w:kern w:val="0"/>
                <w:sz w:val="29"/>
                <w:szCs w:val="29"/>
              </w:rPr>
              <w:t xml:space="preserve"> 分</w:t>
            </w:r>
          </w:p>
        </w:tc>
        <w:tc>
          <w:tcPr>
            <w:tcW w:w="1155" w:type="dxa"/>
            <w:tcBorders>
              <w:top w:val="outset" w:sz="2" w:space="0" w:color="000000"/>
              <w:left w:val="outset" w:sz="2" w:space="0" w:color="000000"/>
              <w:bottom w:val="single" w:sz="12" w:space="0" w:color="auto"/>
              <w:right w:val="single" w:sz="12" w:space="0" w:color="auto"/>
            </w:tcBorders>
            <w:shd w:val="clear" w:color="auto" w:fill="auto"/>
            <w:tcMar>
              <w:top w:w="0" w:type="dxa"/>
              <w:left w:w="105" w:type="dxa"/>
              <w:bottom w:w="0" w:type="dxa"/>
              <w:right w:w="105" w:type="dxa"/>
            </w:tcMa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735"/>
        </w:trPr>
        <w:tc>
          <w:tcPr>
            <w:tcW w:w="8745" w:type="dxa"/>
            <w:gridSpan w:val="4"/>
            <w:tcBorders>
              <w:top w:val="outset" w:sz="2" w:space="0" w:color="000000"/>
              <w:left w:val="single" w:sz="12" w:space="0" w:color="auto"/>
              <w:bottom w:val="single" w:sz="12"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18"/>
                <w:szCs w:val="18"/>
              </w:rPr>
              <w:t>注：</w:t>
            </w:r>
            <w:r w:rsidRPr="000D4352">
              <w:rPr>
                <w:rFonts w:ascii="仿宋_GB2312" w:eastAsia="仿宋_GB2312" w:hAnsi="Arial" w:cs="Arial" w:hint="eastAsia"/>
                <w:b/>
                <w:bCs/>
                <w:color w:val="333333"/>
                <w:kern w:val="0"/>
                <w:sz w:val="18"/>
                <w:szCs w:val="18"/>
              </w:rPr>
              <w:t> </w:t>
            </w:r>
            <w:r w:rsidRPr="000D4352">
              <w:rPr>
                <w:rFonts w:ascii="仿宋_GB2312" w:eastAsia="仿宋_GB2312" w:hAnsi="Arial" w:cs="Arial" w:hint="eastAsia"/>
                <w:color w:val="333333"/>
                <w:kern w:val="0"/>
                <w:sz w:val="18"/>
                <w:szCs w:val="18"/>
              </w:rPr>
              <w:t>1、满分为100分；</w:t>
            </w:r>
          </w:p>
          <w:p w:rsidR="000D4352" w:rsidRPr="000D4352" w:rsidRDefault="000D4352" w:rsidP="000D4352">
            <w:pPr>
              <w:widowControl/>
              <w:spacing w:line="390" w:lineRule="atLeast"/>
              <w:ind w:firstLine="52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2、专家个人打分不考虑加减分，会后统一组织确认。</w:t>
            </w:r>
          </w:p>
          <w:p w:rsidR="000D4352" w:rsidRPr="000D4352" w:rsidRDefault="000D4352" w:rsidP="000D4352">
            <w:pPr>
              <w:widowControl/>
              <w:spacing w:line="390" w:lineRule="atLeast"/>
              <w:ind w:firstLine="52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3、加减分原则：</w:t>
            </w:r>
          </w:p>
          <w:p w:rsidR="000D4352" w:rsidRPr="000D4352" w:rsidRDefault="000D4352" w:rsidP="000D4352">
            <w:pPr>
              <w:widowControl/>
              <w:spacing w:line="390" w:lineRule="atLeast"/>
              <w:ind w:firstLine="73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（1）未经装备发展</w:t>
            </w:r>
            <w:proofErr w:type="gramStart"/>
            <w:r w:rsidRPr="000D4352">
              <w:rPr>
                <w:rFonts w:ascii="仿宋_GB2312" w:eastAsia="仿宋_GB2312" w:hAnsi="Arial" w:cs="Arial" w:hint="eastAsia"/>
                <w:color w:val="333333"/>
                <w:kern w:val="0"/>
                <w:sz w:val="18"/>
                <w:szCs w:val="18"/>
              </w:rPr>
              <w:t>部科研订购局</w:t>
            </w:r>
            <w:proofErr w:type="gramEnd"/>
            <w:r w:rsidRPr="000D4352">
              <w:rPr>
                <w:rFonts w:ascii="仿宋_GB2312" w:eastAsia="仿宋_GB2312" w:hAnsi="Arial" w:cs="Arial" w:hint="eastAsia"/>
                <w:color w:val="333333"/>
                <w:kern w:val="0"/>
                <w:sz w:val="18"/>
                <w:szCs w:val="18"/>
              </w:rPr>
              <w:t>许可，由非申请人汇报的，扣5分；</w:t>
            </w:r>
          </w:p>
          <w:p w:rsidR="000D4352" w:rsidRPr="000D4352" w:rsidRDefault="000D4352" w:rsidP="000D4352">
            <w:pPr>
              <w:widowControl/>
              <w:spacing w:line="390" w:lineRule="atLeast"/>
              <w:ind w:firstLine="73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（2）申报单位申报项目经费每低于经费限额的5%，加1分，最多加4分；</w:t>
            </w:r>
          </w:p>
          <w:p w:rsidR="000D4352" w:rsidRPr="000D4352" w:rsidRDefault="000D4352" w:rsidP="000D4352">
            <w:pPr>
              <w:widowControl/>
              <w:spacing w:line="390" w:lineRule="atLeast"/>
              <w:ind w:firstLine="73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（3）申报单位为民营企业的，加5分。</w:t>
            </w:r>
          </w:p>
        </w:tc>
      </w:tr>
    </w:tbl>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Times New Roman" w:eastAsia="宋体" w:hAnsi="Times New Roman" w:cs="Times New Roman"/>
          <w:color w:val="333333"/>
          <w:kern w:val="0"/>
          <w:sz w:val="18"/>
          <w:szCs w:val="18"/>
          <w:u w:val="single"/>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黑体" w:eastAsia="黑体" w:hAnsi="黑体" w:cs="Arial" w:hint="eastAsia"/>
          <w:color w:val="000000"/>
          <w:kern w:val="0"/>
          <w:sz w:val="32"/>
          <w:szCs w:val="32"/>
        </w:rPr>
        <w:t>附件5</w:t>
      </w:r>
    </w:p>
    <w:p w:rsidR="000D4352" w:rsidRPr="000D4352" w:rsidRDefault="000D4352" w:rsidP="000D4352">
      <w:pPr>
        <w:widowControl/>
        <w:shd w:val="clear" w:color="auto" w:fill="FFFFFF"/>
        <w:spacing w:line="555" w:lineRule="atLeast"/>
        <w:ind w:firstLine="360"/>
        <w:jc w:val="center"/>
        <w:rPr>
          <w:rFonts w:ascii="Arial" w:eastAsia="宋体" w:hAnsi="Arial" w:cs="Arial"/>
          <w:color w:val="333333"/>
          <w:kern w:val="0"/>
          <w:sz w:val="18"/>
          <w:szCs w:val="18"/>
        </w:rPr>
      </w:pPr>
      <w:r w:rsidRPr="000D4352">
        <w:rPr>
          <w:rFonts w:ascii="方正小标宋简体" w:eastAsia="方正小标宋简体" w:hAnsi="Arial" w:cs="Arial" w:hint="eastAsia"/>
          <w:color w:val="333333"/>
          <w:kern w:val="0"/>
          <w:sz w:val="36"/>
          <w:szCs w:val="36"/>
        </w:rPr>
        <w:t>装备预研领域基金会议评审打分表</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项目名称：</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项目编号</w:t>
      </w:r>
      <w:r w:rsidRPr="000D4352">
        <w:rPr>
          <w:rFonts w:ascii="Times New Roman" w:eastAsia="宋体" w:hAnsi="Times New Roman" w:cs="Times New Roman"/>
          <w:color w:val="000000"/>
          <w:kern w:val="0"/>
          <w:sz w:val="18"/>
          <w:szCs w:val="18"/>
        </w:rPr>
        <w:t>  </w:t>
      </w:r>
      <w:r w:rsidRPr="000D4352">
        <w:rPr>
          <w:rFonts w:ascii="Arial" w:eastAsia="宋体" w:hAnsi="Arial" w:cs="Arial"/>
          <w:color w:val="000000"/>
          <w:kern w:val="0"/>
          <w:sz w:val="18"/>
          <w:szCs w:val="18"/>
          <w:u w:val="single"/>
        </w:rPr>
        <w:t>                                </w:t>
      </w:r>
    </w:p>
    <w:p w:rsidR="000D4352" w:rsidRPr="000D4352" w:rsidRDefault="000D4352" w:rsidP="000D4352">
      <w:pPr>
        <w:widowControl/>
        <w:shd w:val="clear" w:color="auto" w:fill="FFFFFF"/>
        <w:spacing w:line="555" w:lineRule="atLeast"/>
        <w:ind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申报单位：</w:t>
      </w:r>
      <w:r w:rsidRPr="000D4352">
        <w:rPr>
          <w:rFonts w:ascii="Arial" w:eastAsia="宋体" w:hAnsi="Arial" w:cs="Arial"/>
          <w:color w:val="000000"/>
          <w:kern w:val="0"/>
          <w:sz w:val="18"/>
          <w:szCs w:val="18"/>
          <w:u w:val="single"/>
        </w:rPr>
        <w:t>                               </w:t>
      </w:r>
      <w:r w:rsidRPr="000D4352">
        <w:rPr>
          <w:rFonts w:ascii="Times New Roman" w:eastAsia="宋体" w:hAnsi="Times New Roman" w:cs="Times New Roman"/>
          <w:color w:val="000000"/>
          <w:kern w:val="0"/>
          <w:sz w:val="18"/>
          <w:szCs w:val="18"/>
        </w:rPr>
        <w:t> </w:t>
      </w:r>
      <w:r w:rsidRPr="000D4352">
        <w:rPr>
          <w:rFonts w:ascii="宋体" w:eastAsia="宋体" w:hAnsi="宋体" w:cs="Arial" w:hint="eastAsia"/>
          <w:color w:val="000000"/>
          <w:kern w:val="0"/>
          <w:sz w:val="18"/>
          <w:szCs w:val="18"/>
        </w:rPr>
        <w:t>评审专家</w:t>
      </w:r>
      <w:r w:rsidRPr="000D4352">
        <w:rPr>
          <w:rFonts w:ascii="Arial" w:eastAsia="宋体" w:hAnsi="Arial" w:cs="Arial"/>
          <w:color w:val="000000"/>
          <w:kern w:val="0"/>
          <w:sz w:val="18"/>
          <w:szCs w:val="18"/>
        </w:rPr>
        <w:t>  </w:t>
      </w:r>
      <w:r w:rsidRPr="000D4352">
        <w:rPr>
          <w:rFonts w:ascii="Arial" w:eastAsia="宋体" w:hAnsi="Arial" w:cs="Arial"/>
          <w:color w:val="000000"/>
          <w:kern w:val="0"/>
          <w:sz w:val="18"/>
          <w:szCs w:val="18"/>
          <w:u w:val="single"/>
        </w:rPr>
        <w:t>                                </w:t>
      </w:r>
    </w:p>
    <w:tbl>
      <w:tblPr>
        <w:tblW w:w="91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7"/>
        <w:gridCol w:w="5300"/>
        <w:gridCol w:w="1139"/>
        <w:gridCol w:w="989"/>
      </w:tblGrid>
      <w:tr w:rsidR="000D4352" w:rsidRPr="000D4352" w:rsidTr="000D4352">
        <w:trPr>
          <w:cantSplit/>
          <w:trHeight w:val="480"/>
        </w:trPr>
        <w:tc>
          <w:tcPr>
            <w:tcW w:w="1770" w:type="dxa"/>
            <w:tcBorders>
              <w:top w:val="single" w:sz="12" w:space="0" w:color="auto"/>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评价内容</w:t>
            </w:r>
          </w:p>
        </w:tc>
        <w:tc>
          <w:tcPr>
            <w:tcW w:w="6450" w:type="dxa"/>
            <w:gridSpan w:val="2"/>
            <w:tcBorders>
              <w:top w:val="single" w:sz="12" w:space="0" w:color="auto"/>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评价标准</w:t>
            </w:r>
          </w:p>
        </w:tc>
        <w:tc>
          <w:tcPr>
            <w:tcW w:w="990" w:type="dxa"/>
            <w:tcBorders>
              <w:top w:val="single" w:sz="12" w:space="0" w:color="auto"/>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18"/>
                <w:szCs w:val="18"/>
              </w:rPr>
              <w:t>得分</w:t>
            </w:r>
          </w:p>
        </w:tc>
      </w:tr>
      <w:tr w:rsidR="000D4352" w:rsidRPr="000D4352" w:rsidTr="000D4352">
        <w:trPr>
          <w:cantSplit/>
          <w:trHeight w:val="900"/>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研究目标(5)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表述清晰，且符合指南要求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表述较清晰，基本符合要求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表述不清晰，不满足要求</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9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可行性(25)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基本原理正确，方案及途径合理可行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原理基本正确，方案及途径较合理可行</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基本原理不可行，方案及途径不合理或不可行</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21-25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85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创新性（30）</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创新性强</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创新性较强</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一般跟踪研究，缺乏新意</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25-30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0-14</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3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基础性（20）</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预期基础理论贡献显著</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预期基础理论贡献比较显著</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预期基础理论贡献一般</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15-20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10-14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0-9</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3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成果及其考核方</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式(5)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成果完整，考核方式合理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成果基本完整，考核基本合理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成果不完整，考核方式不合理</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3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应用前景（5）</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符合指南，有重要的军事应用前景</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基本符合指南，有潜在的军事应用前景</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无明显的军事应用前景或不符合指南</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5</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3-4</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0-2</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375"/>
        </w:trPr>
        <w:tc>
          <w:tcPr>
            <w:tcW w:w="1770" w:type="dxa"/>
            <w:tcBorders>
              <w:top w:val="outset" w:sz="2" w:space="0" w:color="000000"/>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lastRenderedPageBreak/>
              <w:t>研究基础和保障</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条件(10)</w:t>
            </w:r>
          </w:p>
        </w:tc>
        <w:tc>
          <w:tcPr>
            <w:tcW w:w="531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a.</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团队强，保障条件充分</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b.</w:t>
            </w:r>
            <w:r w:rsidRPr="000D4352">
              <w:rPr>
                <w:rFonts w:ascii="Arial" w:eastAsia="仿宋_GB2312" w:hAnsi="Arial" w:cs="Arial"/>
                <w:color w:val="000000"/>
                <w:kern w:val="0"/>
                <w:sz w:val="18"/>
                <w:szCs w:val="18"/>
              </w:rPr>
              <w:t>   </w:t>
            </w:r>
            <w:r w:rsidRPr="000D4352">
              <w:rPr>
                <w:rFonts w:ascii="宋体" w:eastAsia="宋体" w:hAnsi="宋体" w:cs="Arial" w:hint="eastAsia"/>
                <w:color w:val="000000"/>
                <w:kern w:val="0"/>
                <w:sz w:val="18"/>
                <w:szCs w:val="18"/>
              </w:rPr>
              <w:t>团队较强，保障条件基本满足研究需求</w:t>
            </w:r>
          </w:p>
          <w:p w:rsidR="000D4352" w:rsidRPr="000D4352" w:rsidRDefault="000D4352" w:rsidP="000D4352">
            <w:pPr>
              <w:widowControl/>
              <w:spacing w:line="390" w:lineRule="atLeast"/>
              <w:ind w:left="420" w:firstLine="360"/>
              <w:jc w:val="left"/>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c.</w:t>
            </w:r>
            <w:r w:rsidRPr="000D4352">
              <w:rPr>
                <w:rFonts w:ascii="Arial" w:eastAsia="仿宋_GB2312" w:hAnsi="Arial" w:cs="Arial"/>
                <w:color w:val="000000"/>
                <w:kern w:val="0"/>
                <w:sz w:val="18"/>
                <w:szCs w:val="18"/>
              </w:rPr>
              <w:t>   </w:t>
            </w:r>
            <w:r w:rsidRPr="000D4352">
              <w:rPr>
                <w:rFonts w:ascii="仿宋_GB2312" w:eastAsia="仿宋_GB2312" w:hAnsi="宋体" w:cs="Arial" w:hint="eastAsia"/>
                <w:color w:val="000000"/>
                <w:kern w:val="0"/>
                <w:sz w:val="18"/>
                <w:szCs w:val="18"/>
              </w:rPr>
              <w:t>团队及保障条件一般</w:t>
            </w:r>
          </w:p>
        </w:tc>
        <w:tc>
          <w:tcPr>
            <w:tcW w:w="750" w:type="dxa"/>
            <w:tcBorders>
              <w:top w:val="outset" w:sz="2" w:space="0" w:color="000000"/>
              <w:left w:val="outset" w:sz="2"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9-10</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6-8</w:t>
            </w:r>
          </w:p>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0-5</w:t>
            </w:r>
          </w:p>
        </w:tc>
        <w:tc>
          <w:tcPr>
            <w:tcW w:w="990" w:type="dxa"/>
            <w:tcBorders>
              <w:top w:val="outset" w:sz="2" w:space="0" w:color="000000"/>
              <w:left w:val="outset" w:sz="2" w:space="0" w:color="000000"/>
              <w:bottom w:val="single" w:sz="6"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225"/>
        </w:trPr>
        <w:tc>
          <w:tcPr>
            <w:tcW w:w="8220" w:type="dxa"/>
            <w:gridSpan w:val="3"/>
            <w:tcBorders>
              <w:top w:val="outset" w:sz="2" w:space="0" w:color="000000"/>
              <w:left w:val="single" w:sz="12" w:space="0" w:color="auto"/>
              <w:bottom w:val="single" w:sz="12" w:space="0" w:color="auto"/>
              <w:right w:val="single" w:sz="6"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555" w:lineRule="atLeast"/>
              <w:ind w:firstLine="360"/>
              <w:jc w:val="center"/>
              <w:rPr>
                <w:rFonts w:ascii="Arial" w:eastAsia="宋体" w:hAnsi="Arial" w:cs="Arial"/>
                <w:color w:val="333333"/>
                <w:kern w:val="0"/>
                <w:sz w:val="18"/>
                <w:szCs w:val="18"/>
              </w:rPr>
            </w:pPr>
            <w:r w:rsidRPr="000D4352">
              <w:rPr>
                <w:rFonts w:ascii="黑体" w:eastAsia="黑体" w:hAnsi="黑体" w:cs="Arial" w:hint="eastAsia"/>
                <w:color w:val="000000"/>
                <w:kern w:val="0"/>
                <w:sz w:val="29"/>
                <w:szCs w:val="29"/>
              </w:rPr>
              <w:t>总</w:t>
            </w:r>
            <w:r w:rsidRPr="000D4352">
              <w:rPr>
                <w:rFonts w:ascii="宋体" w:eastAsia="宋体" w:hAnsi="宋体" w:cs="宋体" w:hint="eastAsia"/>
                <w:color w:val="000000"/>
                <w:kern w:val="0"/>
                <w:sz w:val="29"/>
                <w:szCs w:val="29"/>
              </w:rPr>
              <w:t>   </w:t>
            </w:r>
            <w:r w:rsidRPr="000D4352">
              <w:rPr>
                <w:rFonts w:ascii="黑体" w:eastAsia="黑体" w:hAnsi="黑体" w:cs="Arial" w:hint="eastAsia"/>
                <w:color w:val="000000"/>
                <w:kern w:val="0"/>
                <w:sz w:val="29"/>
                <w:szCs w:val="29"/>
              </w:rPr>
              <w:t xml:space="preserve"> 分</w:t>
            </w:r>
          </w:p>
        </w:tc>
        <w:tc>
          <w:tcPr>
            <w:tcW w:w="990" w:type="dxa"/>
            <w:tcBorders>
              <w:top w:val="outset" w:sz="2" w:space="0" w:color="000000"/>
              <w:left w:val="outset" w:sz="2" w:space="0" w:color="000000"/>
              <w:bottom w:val="single" w:sz="12"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555" w:lineRule="atLeast"/>
              <w:ind w:firstLine="360"/>
              <w:jc w:val="center"/>
              <w:rPr>
                <w:rFonts w:ascii="Arial" w:eastAsia="宋体" w:hAnsi="Arial" w:cs="Arial"/>
                <w:color w:val="333333"/>
                <w:kern w:val="0"/>
                <w:sz w:val="18"/>
                <w:szCs w:val="18"/>
              </w:rPr>
            </w:pPr>
            <w:r w:rsidRPr="000D4352">
              <w:rPr>
                <w:rFonts w:ascii="宋体" w:eastAsia="宋体" w:hAnsi="宋体" w:cs="Arial" w:hint="eastAsia"/>
                <w:color w:val="000000"/>
                <w:kern w:val="0"/>
                <w:sz w:val="18"/>
                <w:szCs w:val="18"/>
              </w:rPr>
              <w:t> </w:t>
            </w:r>
          </w:p>
        </w:tc>
      </w:tr>
      <w:tr w:rsidR="000D4352" w:rsidRPr="000D4352" w:rsidTr="000D4352">
        <w:trPr>
          <w:cantSplit/>
          <w:trHeight w:val="735"/>
        </w:trPr>
        <w:tc>
          <w:tcPr>
            <w:tcW w:w="9195" w:type="dxa"/>
            <w:gridSpan w:val="4"/>
            <w:tcBorders>
              <w:top w:val="outset" w:sz="2" w:space="0" w:color="000000"/>
              <w:left w:val="single" w:sz="12" w:space="0" w:color="auto"/>
              <w:bottom w:val="single" w:sz="12" w:space="0" w:color="auto"/>
              <w:right w:val="single" w:sz="12" w:space="0" w:color="auto"/>
            </w:tcBorders>
            <w:shd w:val="clear" w:color="auto" w:fill="auto"/>
            <w:tcMar>
              <w:top w:w="0" w:type="dxa"/>
              <w:left w:w="105" w:type="dxa"/>
              <w:bottom w:w="0" w:type="dxa"/>
              <w:right w:w="105" w:type="dxa"/>
            </w:tcMar>
            <w:vAlign w:val="center"/>
            <w:hideMark/>
          </w:tcPr>
          <w:p w:rsidR="000D4352" w:rsidRPr="000D4352" w:rsidRDefault="000D4352" w:rsidP="000D4352">
            <w:pPr>
              <w:widowControl/>
              <w:spacing w:line="390" w:lineRule="atLeast"/>
              <w:ind w:firstLine="360"/>
              <w:jc w:val="left"/>
              <w:rPr>
                <w:rFonts w:ascii="Arial" w:eastAsia="宋体" w:hAnsi="Arial" w:cs="Arial"/>
                <w:color w:val="333333"/>
                <w:kern w:val="0"/>
                <w:sz w:val="18"/>
                <w:szCs w:val="18"/>
              </w:rPr>
            </w:pPr>
            <w:r w:rsidRPr="000D4352">
              <w:rPr>
                <w:rFonts w:ascii="仿宋_GB2312" w:eastAsia="仿宋_GB2312" w:hAnsi="Arial" w:cs="Arial" w:hint="eastAsia"/>
                <w:b/>
                <w:bCs/>
                <w:color w:val="333333"/>
                <w:kern w:val="0"/>
                <w:sz w:val="18"/>
                <w:szCs w:val="18"/>
              </w:rPr>
              <w:t>注：</w:t>
            </w:r>
            <w:r w:rsidRPr="000D4352">
              <w:rPr>
                <w:rFonts w:ascii="仿宋_GB2312" w:eastAsia="仿宋_GB2312" w:hAnsi="Arial" w:cs="Arial" w:hint="eastAsia"/>
                <w:b/>
                <w:bCs/>
                <w:color w:val="333333"/>
                <w:kern w:val="0"/>
                <w:sz w:val="18"/>
                <w:szCs w:val="18"/>
              </w:rPr>
              <w:t> </w:t>
            </w:r>
            <w:r w:rsidRPr="000D4352">
              <w:rPr>
                <w:rFonts w:ascii="仿宋_GB2312" w:eastAsia="仿宋_GB2312" w:hAnsi="Arial" w:cs="Arial" w:hint="eastAsia"/>
                <w:color w:val="333333"/>
                <w:kern w:val="0"/>
                <w:sz w:val="18"/>
                <w:szCs w:val="18"/>
              </w:rPr>
              <w:t>1、满分为100分；</w:t>
            </w:r>
          </w:p>
          <w:p w:rsidR="000D4352" w:rsidRPr="000D4352" w:rsidRDefault="000D4352" w:rsidP="000D4352">
            <w:pPr>
              <w:widowControl/>
              <w:spacing w:line="390" w:lineRule="atLeast"/>
              <w:ind w:firstLine="52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2、专家个人打分不考虑加减分，会后统一组织确认。</w:t>
            </w:r>
          </w:p>
          <w:p w:rsidR="000D4352" w:rsidRPr="000D4352" w:rsidRDefault="000D4352" w:rsidP="000D4352">
            <w:pPr>
              <w:widowControl/>
              <w:spacing w:line="390" w:lineRule="atLeast"/>
              <w:ind w:firstLine="52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3、加减分原则：</w:t>
            </w:r>
          </w:p>
          <w:p w:rsidR="000D4352" w:rsidRPr="000D4352" w:rsidRDefault="000D4352" w:rsidP="000D4352">
            <w:pPr>
              <w:widowControl/>
              <w:spacing w:line="390" w:lineRule="atLeast"/>
              <w:ind w:firstLine="73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（1）未经装备发展</w:t>
            </w:r>
            <w:proofErr w:type="gramStart"/>
            <w:r w:rsidRPr="000D4352">
              <w:rPr>
                <w:rFonts w:ascii="仿宋_GB2312" w:eastAsia="仿宋_GB2312" w:hAnsi="Arial" w:cs="Arial" w:hint="eastAsia"/>
                <w:color w:val="333333"/>
                <w:kern w:val="0"/>
                <w:sz w:val="18"/>
                <w:szCs w:val="18"/>
              </w:rPr>
              <w:t>部科研订购局</w:t>
            </w:r>
            <w:proofErr w:type="gramEnd"/>
            <w:r w:rsidRPr="000D4352">
              <w:rPr>
                <w:rFonts w:ascii="仿宋_GB2312" w:eastAsia="仿宋_GB2312" w:hAnsi="Arial" w:cs="Arial" w:hint="eastAsia"/>
                <w:color w:val="333333"/>
                <w:kern w:val="0"/>
                <w:sz w:val="18"/>
                <w:szCs w:val="18"/>
              </w:rPr>
              <w:t>许可，由非申请人汇报的，扣5分；</w:t>
            </w:r>
          </w:p>
          <w:p w:rsidR="000D4352" w:rsidRPr="000D4352" w:rsidRDefault="000D4352" w:rsidP="000D4352">
            <w:pPr>
              <w:widowControl/>
              <w:spacing w:line="390" w:lineRule="atLeast"/>
              <w:ind w:firstLine="73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（2）申报单位申报项目经费每低于经费限额的5%，加1分，最多加4分；</w:t>
            </w:r>
          </w:p>
          <w:p w:rsidR="000D4352" w:rsidRPr="000D4352" w:rsidRDefault="000D4352" w:rsidP="000D4352">
            <w:pPr>
              <w:widowControl/>
              <w:spacing w:line="390" w:lineRule="atLeast"/>
              <w:ind w:firstLine="735"/>
              <w:jc w:val="left"/>
              <w:rPr>
                <w:rFonts w:ascii="Arial" w:eastAsia="宋体" w:hAnsi="Arial" w:cs="Arial"/>
                <w:color w:val="333333"/>
                <w:kern w:val="0"/>
                <w:sz w:val="18"/>
                <w:szCs w:val="18"/>
              </w:rPr>
            </w:pPr>
            <w:r w:rsidRPr="000D4352">
              <w:rPr>
                <w:rFonts w:ascii="仿宋_GB2312" w:eastAsia="仿宋_GB2312" w:hAnsi="Arial" w:cs="Arial" w:hint="eastAsia"/>
                <w:color w:val="333333"/>
                <w:kern w:val="0"/>
                <w:sz w:val="18"/>
                <w:szCs w:val="18"/>
              </w:rPr>
              <w:t>（3）申报单位为民营企业的，加5分。</w:t>
            </w:r>
          </w:p>
        </w:tc>
      </w:tr>
    </w:tbl>
    <w:p w:rsidR="00B06398" w:rsidRPr="000D4352" w:rsidRDefault="00B06398">
      <w:bookmarkStart w:id="0" w:name="_GoBack"/>
      <w:bookmarkEnd w:id="0"/>
    </w:p>
    <w:sectPr w:rsidR="00B06398" w:rsidRPr="000D4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52"/>
    <w:rsid w:val="000D4352"/>
    <w:rsid w:val="00B0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3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4352"/>
    <w:rPr>
      <w:b/>
      <w:bCs/>
    </w:rPr>
  </w:style>
  <w:style w:type="character" w:customStyle="1" w:styleId="apple-converted-space">
    <w:name w:val="apple-converted-space"/>
    <w:basedOn w:val="a0"/>
    <w:rsid w:val="000D4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3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4352"/>
    <w:rPr>
      <w:b/>
      <w:bCs/>
    </w:rPr>
  </w:style>
  <w:style w:type="character" w:customStyle="1" w:styleId="apple-converted-space">
    <w:name w:val="apple-converted-space"/>
    <w:basedOn w:val="a0"/>
    <w:rsid w:val="000D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1</cp:revision>
  <dcterms:created xsi:type="dcterms:W3CDTF">2017-04-12T01:41:00Z</dcterms:created>
  <dcterms:modified xsi:type="dcterms:W3CDTF">2017-04-12T01:41:00Z</dcterms:modified>
</cp:coreProperties>
</file>