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国家教育考试违规处理办法</w:t>
      </w:r>
    </w:p>
    <w:p>
      <w:pPr>
        <w:widowControl/>
        <w:adjustRightInd w:val="0"/>
        <w:snapToGrid w:val="0"/>
        <w:spacing w:after="120" w:afterLines="50" w:line="320" w:lineRule="exact"/>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第一章  总  则</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第一条</w:t>
      </w:r>
      <w:r>
        <w:rPr>
          <w:rFonts w:hint="eastAsia" w:ascii="仿宋" w:hAnsi="仿宋" w:eastAsia="仿宋" w:cs="仿宋"/>
          <w:color w:val="000000"/>
          <w:kern w:val="0"/>
          <w:sz w:val="24"/>
          <w:szCs w:val="24"/>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第二条</w:t>
      </w:r>
      <w:r>
        <w:rPr>
          <w:rFonts w:hint="eastAsia" w:ascii="仿宋" w:hAnsi="仿宋" w:eastAsia="仿宋" w:cs="仿宋"/>
          <w:color w:val="000000"/>
          <w:kern w:val="0"/>
          <w:sz w:val="24"/>
          <w:szCs w:val="24"/>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第三条</w:t>
      </w:r>
      <w:r>
        <w:rPr>
          <w:rFonts w:hint="eastAsia" w:ascii="仿宋" w:hAnsi="仿宋" w:eastAsia="仿宋" w:cs="仿宋"/>
          <w:color w:val="000000"/>
          <w:kern w:val="0"/>
          <w:sz w:val="24"/>
          <w:szCs w:val="24"/>
        </w:rPr>
        <w:t>  对参加国家教育考试的考生以及考试工作人员、其他相关人员，违反考试管理规定和考场纪律，影响考试公平、公正行为的认定与处理，适用本办法。</w:t>
      </w:r>
    </w:p>
    <w:p>
      <w:pPr>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对国家教育考试违规行为的认定与处理应当公开公平、合法适当。 </w:t>
      </w:r>
    </w:p>
    <w:p>
      <w:pPr>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第四条</w:t>
      </w:r>
      <w:r>
        <w:rPr>
          <w:rFonts w:hint="eastAsia" w:ascii="仿宋" w:hAnsi="仿宋" w:eastAsia="仿宋" w:cs="仿宋"/>
          <w:color w:val="000000"/>
          <w:kern w:val="0"/>
          <w:sz w:val="24"/>
          <w:szCs w:val="24"/>
        </w:rPr>
        <w:t xml:space="preserve">  </w:t>
      </w:r>
      <w:r>
        <w:rPr>
          <w:rFonts w:hint="eastAsia" w:ascii="仿宋" w:hAnsi="仿宋" w:eastAsia="仿宋" w:cs="仿宋"/>
          <w:color w:val="000000"/>
          <w:spacing w:val="-4"/>
          <w:kern w:val="0"/>
          <w:sz w:val="24"/>
          <w:szCs w:val="24"/>
        </w:rPr>
        <w:t>国务院教育行政部门及地方各级人民政府教育行政部门负责全国或者本地区国家教育考试组织工作的管理与监督。</w:t>
      </w:r>
    </w:p>
    <w:p>
      <w:pPr>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承办国家教育考试的各级教育考试机构负责有关考试的具体实施，依据本办法，负责对考试违规行为的认定与处理。 </w:t>
      </w:r>
    </w:p>
    <w:p>
      <w:pPr>
        <w:adjustRightInd w:val="0"/>
        <w:snapToGrid w:val="0"/>
        <w:spacing w:after="120" w:afterLines="50" w:line="320" w:lineRule="exact"/>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第二章  违规行为的认定与处理</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第五条</w:t>
      </w:r>
      <w:r>
        <w:rPr>
          <w:rFonts w:hint="eastAsia" w:ascii="仿宋" w:hAnsi="仿宋" w:eastAsia="仿宋" w:cs="仿宋"/>
          <w:color w:val="000000"/>
          <w:kern w:val="0"/>
          <w:sz w:val="24"/>
          <w:szCs w:val="24"/>
        </w:rPr>
        <w:t xml:space="preserve">  考生不遵守考场纪律，不服从考试工作人员的安排与要求，有下列行为之一的，应当认定为考试违纪：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（一）携带规定以外的物品进入考场或者未放在指定位置的；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（二）未在规定的座位参加考试的；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（三）考试开始信号发出前答题或者考试结束信号发出后继续答题的；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（四）在考试过程中旁窥、交头接耳、互打暗号或者手势的；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（五）在考场或者教育考试机构禁止的范围内，喧哗、吸烟或者实施其他影响考场秩序的行为的；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（六）未经考试工作人员同意在考试过程中擅自离开考场的；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（七）将试卷、答卷（含答题卡、答题纸等，下同）、草稿纸等考试用纸带出考场的；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（八）用规定以外的笔或者纸答题或者在试卷规定以外的地方书写姓名、考号或者以其他方式在答卷上标记信息的；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（九）其他违反考场规则但尚未构成作弊的行为。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第六条</w:t>
      </w:r>
      <w:r>
        <w:rPr>
          <w:rFonts w:hint="eastAsia" w:ascii="仿宋" w:hAnsi="仿宋" w:eastAsia="仿宋" w:cs="仿宋"/>
          <w:color w:val="000000"/>
          <w:kern w:val="0"/>
          <w:sz w:val="24"/>
          <w:szCs w:val="24"/>
        </w:rPr>
        <w:t>  考生违背考试公平、公正原则，在考试过程中有下列行为之一的，应当认定为考试作弊：</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（一）携带与考试内容相关的材料或者存储有与考试内容相关资料的电子设备参加考试的；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（二）抄袭或者协助他人抄袭试题答案或者与考试内容相关的资料的；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（三）抢夺、窃取他人试卷、答卷或者胁迫他人为自己抄袭提供方便的；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（四）携带具有发送或者接收信息功能的设备的；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（五）由他人冒名代替参加考试的；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（六）故意销毁试卷、答卷或者考试材料的；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（七）在答卷上填写与本人身份不符的姓名、考号等信息的；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（八）传、接物品或者交换试卷、答卷、草稿纸的；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（九）其他以不正当手段获得或者试图获得试题答案、考试成绩的行为。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第七条</w:t>
      </w:r>
      <w:r>
        <w:rPr>
          <w:rFonts w:hint="eastAsia" w:ascii="仿宋" w:hAnsi="仿宋" w:eastAsia="仿宋" w:cs="仿宋"/>
          <w:color w:val="000000"/>
          <w:kern w:val="0"/>
          <w:sz w:val="24"/>
          <w:szCs w:val="24"/>
        </w:rPr>
        <w:t xml:space="preserve">  教育考试机构、考试工作人员在考试过程中或者在考试结束后发现下列行为之一的，应当认定相关的考生实施了考试作弊行为：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（一）通过伪造证件、证明、档案及其他材料获得考试资格、加分资格和考试成绩的；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（二）评卷过程中被认定为答案雷同的；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（三）考场纪律混乱、考试秩序失控，出现大面积考试作弊现象的；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（四）考试工作人员协助实施作弊行为，事后查实的；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（五）其他应认定为作弊的行为。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第八条</w:t>
      </w:r>
      <w:r>
        <w:rPr>
          <w:rFonts w:hint="eastAsia" w:ascii="仿宋" w:hAnsi="仿宋" w:eastAsia="仿宋" w:cs="仿宋"/>
          <w:color w:val="000000"/>
          <w:kern w:val="0"/>
          <w:sz w:val="24"/>
          <w:szCs w:val="24"/>
        </w:rPr>
        <w:t xml:space="preserve">  考生及其他人员应当自觉维护考试秩序，服从考试工作人员的管理，不得有下列扰乱考试秩序的行为：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（一）故意扰乱考点、考场、评卷场所等考试工作场所秩序；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（二）拒绝、妨碍考试工作人员履行管理职责；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（三）威胁、侮辱、诽谤、诬陷或者以其他方式侵害考试工作人员、其他考生合法权益的行为；</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（四）故意损坏考场设施设备；</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（五）其他扰乱考试管理秩序的行为。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第九条</w:t>
      </w:r>
      <w:r>
        <w:rPr>
          <w:rFonts w:hint="eastAsia" w:ascii="仿宋" w:hAnsi="仿宋" w:eastAsia="仿宋" w:cs="仿宋"/>
          <w:color w:val="000000"/>
          <w:kern w:val="0"/>
          <w:sz w:val="24"/>
          <w:szCs w:val="24"/>
        </w:rPr>
        <w:t>  考生有第五条所列考试违纪行为之一的，取消该科目的考试成绩。</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考生有第六条、第七条所列考试作弊行为之一的，其所报名参加考试的各阶段、各科成绩无效；参加高等教育自学考试的，当次考试成绩各科成绩无效。</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（一）组织团伙作弊的；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（二）向考场外发送、传递试题信息的；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（三）使用相关设备接收信息实施作弊的；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（四）伪造、变造身份证、准考证及其他证明材料，由他人代替或者代替考生参加考试的。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参加高等教育自学考试的考生有前款严重作弊行为的，也可以给予延迟毕业时间1至3年的处理，延迟期间考试成绩无效。</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第十条</w:t>
      </w:r>
      <w:r>
        <w:rPr>
          <w:rFonts w:hint="eastAsia" w:ascii="仿宋" w:hAnsi="仿宋" w:eastAsia="仿宋" w:cs="仿宋"/>
          <w:color w:val="000000"/>
          <w:kern w:val="0"/>
          <w:sz w:val="24"/>
          <w:szCs w:val="24"/>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第十一条 </w:t>
      </w:r>
      <w:r>
        <w:rPr>
          <w:rFonts w:hint="eastAsia" w:ascii="仿宋" w:hAnsi="仿宋" w:eastAsia="仿宋" w:cs="仿宋"/>
          <w:color w:val="000000"/>
          <w:kern w:val="0"/>
          <w:sz w:val="24"/>
          <w:szCs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第十二条</w:t>
      </w:r>
      <w:r>
        <w:rPr>
          <w:rFonts w:hint="eastAsia" w:ascii="仿宋" w:hAnsi="仿宋" w:eastAsia="仿宋" w:cs="仿宋"/>
          <w:color w:val="000000"/>
          <w:kern w:val="0"/>
          <w:sz w:val="24"/>
          <w:szCs w:val="24"/>
        </w:rPr>
        <w:t>  在校学生、在职教师有下列情形之一的，教育考试机构应当通报其所在学校，由学校根据有关规定严肃处理，直至开除学籍或者予以解聘：</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（一）代替考生或者由他人代替参加考试的；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（二）组织团伙作弊的；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（三）为作弊组织者提供试题信息、答案及相应设备等参与团伙作弊行为的。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第十三条</w:t>
      </w:r>
      <w:r>
        <w:rPr>
          <w:rFonts w:hint="eastAsia" w:ascii="仿宋" w:hAnsi="仿宋" w:eastAsia="仿宋" w:cs="仿宋"/>
          <w:color w:val="000000"/>
          <w:kern w:val="0"/>
          <w:sz w:val="24"/>
          <w:szCs w:val="24"/>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（一）应回避考试工作却隐瞒不报的；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（二）擅自变更考试时间、地点或者考试安排的；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（三）提示或暗示考生答题的；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（四）擅自将试题、答卷或者有关内容带出考场或者传递给他人的；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（五）未认真履行职责，造成所负责考场出现秩序混乱、作弊严重或者视频录像资料损毁、视频系统不能正常工作的；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（六）在评卷、统分中严重失职，造成明显的错评、漏评或者积分差错的；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（七）在评卷中擅自更改评分细则或者不按评分细则进行评卷的；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（八）因未认真履行职责，造成所负责考场出现雷同卷的；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（九）擅自泄露评卷、统分等应予保密的情况的；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（十）其他违反监考、评卷等管理规定的行为。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第十四条</w:t>
      </w:r>
      <w:r>
        <w:rPr>
          <w:rFonts w:hint="eastAsia" w:ascii="仿宋" w:hAnsi="仿宋" w:eastAsia="仿宋" w:cs="仿宋"/>
          <w:color w:val="000000"/>
          <w:kern w:val="0"/>
          <w:sz w:val="24"/>
          <w:szCs w:val="24"/>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（一）为不具备参加国家教育考试条件的人员提供假证明、证件、档案，使其取得考试资格或者考试工作人员资格的；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（二）因玩忽职守，致使考生未能如期参加考试的或者使考试工作遭受重大损失的；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（三）利用监考或者从事考试工作之便，为考生作弊提供条件的；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（四）伪造、变造考生档案（含电子档案）的；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（五）在场外组织答卷、为考生提供答案的；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（六）指使、纵容或者伙同他人作弊的；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（七）偷换、涂改考生答卷、考试成绩或者考场原始记录材料的；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（八）擅自更改或者编造、虚报考试数据、信息的；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（九）利用考试工作便利，索贿、受贿、以权徇私的；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（十）诬陷、打击报复考生的。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第十五条</w:t>
      </w:r>
      <w:r>
        <w:rPr>
          <w:rFonts w:hint="eastAsia" w:ascii="仿宋" w:hAnsi="仿宋" w:eastAsia="仿宋" w:cs="仿宋"/>
          <w:color w:val="000000"/>
          <w:kern w:val="0"/>
          <w:sz w:val="24"/>
          <w:szCs w:val="24"/>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对出现大规模作弊情况的考场、考点的相关责任人、负责人及所属考区的负责人，有关部门应当分别给予相应的行政处分；情节严重，构成犯罪的，由司法机关依法追究刑事责任。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第十六条</w:t>
      </w:r>
      <w:r>
        <w:rPr>
          <w:rFonts w:hint="eastAsia" w:ascii="仿宋" w:hAnsi="仿宋" w:eastAsia="仿宋" w:cs="仿宋"/>
          <w:color w:val="000000"/>
          <w:kern w:val="0"/>
          <w:sz w:val="24"/>
          <w:szCs w:val="24"/>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盗窃、损毁、传播在保密期限内的国家教育考试试题、答案及评分参考、考生答卷、考试成绩的，由有关部门依法追究有关人员的责任；构成犯罪的，由司法机关依法追究刑事责任。 </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第十七条</w:t>
      </w:r>
      <w:r>
        <w:rPr>
          <w:rFonts w:hint="eastAsia" w:ascii="仿宋" w:hAnsi="仿宋" w:eastAsia="仿宋" w:cs="仿宋"/>
          <w:color w:val="000000"/>
          <w:kern w:val="0"/>
          <w:sz w:val="24"/>
          <w:szCs w:val="24"/>
        </w:rPr>
        <w:t xml:space="preserve">  有下列行为之一的，由教育考试机构建议行为人所在单位给予行政处分；违反《中华人民共和国治安管理处罚法》的，由公安机关依法处理；构成犯罪的，由司法机关依法追究刑事责任：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（一）指使、纵容、授意考试工作人员放松考试纪律，致使考场秩序混乱、作弊严重的；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（二）代替考生或者由他人代替参加国家教育考试的；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（三）组织或者参与团伙作弊的;</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（四）利用职权，包庇、掩盖作弊行为或者胁迫他人作弊的；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（五）以打击、报复、诬陷、威胁等手段侵犯考试工作人员、考生人身权利的；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（六）向考试工作人员行贿的； </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（七）故意损坏考试设施的； </w:t>
      </w:r>
    </w:p>
    <w:p>
      <w:pPr>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（八）扰乱、妨害考场、评卷点及有关考试工作场所秩序后果严重的。 </w:t>
      </w:r>
    </w:p>
    <w:p>
      <w:pPr>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国家工作人员有前款行为的，教育考试机构应当建议有关纪检、监察部门，根据有关规定从重处理。</w:t>
      </w:r>
    </w:p>
    <w:p>
      <w:pPr>
        <w:adjustRightInd w:val="0"/>
        <w:snapToGrid w:val="0"/>
        <w:spacing w:after="120" w:afterLines="50" w:line="320" w:lineRule="exact"/>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第三章  违规行为认定与处理程序</w:t>
      </w:r>
    </w:p>
    <w:p>
      <w:pPr>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第十八条</w:t>
      </w:r>
      <w:r>
        <w:rPr>
          <w:rFonts w:hint="eastAsia" w:ascii="仿宋" w:hAnsi="仿宋" w:eastAsia="仿宋" w:cs="仿宋"/>
          <w:color w:val="000000"/>
          <w:kern w:val="0"/>
          <w:sz w:val="24"/>
          <w:szCs w:val="24"/>
        </w:rPr>
        <w:t>  考试工作人员在考试过程中发现考生实施本办法第五条、第六条所列考试违纪、作弊行为的，应当及时予以纠正并如实记录；对考生用于作弊的材料、工具等，应予暂扣。</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考生违规记录作为认定考生违规事实的依据，应当由2名以上监考员或者考场巡视员、督考员签字确认。</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考试工作人员应当向违纪考生告知违规记录的内容，对暂扣的考生物品应填写收据。</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第十九条</w:t>
      </w:r>
      <w:r>
        <w:rPr>
          <w:rFonts w:hint="eastAsia" w:ascii="仿宋" w:hAnsi="仿宋" w:eastAsia="仿宋" w:cs="仿宋"/>
          <w:color w:val="000000"/>
          <w:kern w:val="0"/>
          <w:sz w:val="24"/>
          <w:szCs w:val="24"/>
        </w:rPr>
        <w:t>  教育考试机构发现本办法第七条、第八条所列行为的，应当由2名以上工作人员进行事实调查，收集、保存相应的证据材料，并在调查事实和证据的基础上，对所涉及考生的违规行为进行认定。</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考试工作人员通过视频发现考生有违纪、作弊行为的，应当立即通知在现场的考试工作人员，并应当将视频录像作为证据保存。教育考试机构可以通过视频录像回放，对所涉及考生违规行为进行认定。</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第二十条</w:t>
      </w:r>
      <w:r>
        <w:rPr>
          <w:rFonts w:hint="eastAsia" w:ascii="仿宋" w:hAnsi="仿宋" w:eastAsia="仿宋" w:cs="仿宋"/>
          <w:color w:val="000000"/>
          <w:kern w:val="0"/>
          <w:sz w:val="24"/>
          <w:szCs w:val="24"/>
        </w:rPr>
        <w:t>  考点汇总考生违规记录，汇总情况经主考或副主考签字认定后，报送上级教育考试机构依据本办法的规定进行处理。</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第二十一条 </w:t>
      </w:r>
      <w:r>
        <w:rPr>
          <w:rFonts w:hint="eastAsia" w:ascii="仿宋" w:hAnsi="仿宋" w:eastAsia="仿宋" w:cs="仿宋"/>
          <w:color w:val="000000"/>
          <w:kern w:val="0"/>
          <w:sz w:val="24"/>
          <w:szCs w:val="24"/>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考生在参加全国硕士研究生招生考试中的违规行为，由组织考试的机构认定，由相关省级教育考试机构或者受其委托的组织考试的机构做出处理决定。</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在国家教育考试考场视频录像回放审查中认定的违规行为，由省级教育考试机构认定并做出处理决定。</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参加其他国家教育考试考生违规行为的处理由承办有关国家教育考试的考试机构参照前款规定具体确定。</w:t>
      </w:r>
    </w:p>
    <w:p>
      <w:pPr>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第二十二条</w:t>
      </w:r>
      <w:r>
        <w:rPr>
          <w:rFonts w:hint="eastAsia" w:ascii="仿宋" w:hAnsi="仿宋" w:eastAsia="仿宋" w:cs="仿宋"/>
          <w:color w:val="000000"/>
          <w:kern w:val="0"/>
          <w:sz w:val="24"/>
          <w:szCs w:val="24"/>
        </w:rPr>
        <w:t>  教育行政部门和其他有关部门在考点、考场出现大面积作弊情况或者需要对教育考试机构实施监督的情况下，应当直接介入调查和处理。</w:t>
      </w:r>
    </w:p>
    <w:p>
      <w:pPr>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发生第十四、十五、十六条所列案件，情节严重的，由省级教育行政部门会同有关部门共同处理，并及时报告国务院教育行政部门；必要时，国务院教育行政部门参与或者直接进行处理。</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第二十三条</w:t>
      </w:r>
      <w:r>
        <w:rPr>
          <w:rFonts w:hint="eastAsia" w:ascii="仿宋" w:hAnsi="仿宋" w:eastAsia="仿宋" w:cs="仿宋"/>
          <w:color w:val="000000"/>
          <w:kern w:val="0"/>
          <w:sz w:val="24"/>
          <w:szCs w:val="24"/>
        </w:rPr>
        <w:t>  考试工作人员在考场、考点及评卷过程中有违反本办法的行为的，主考或副主考、评卷点负责人应当暂停其工作，并报相应的教育考试机构处理。</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第二十四条</w:t>
      </w:r>
      <w:r>
        <w:rPr>
          <w:rFonts w:hint="eastAsia" w:ascii="仿宋" w:hAnsi="仿宋" w:eastAsia="仿宋" w:cs="仿宋"/>
          <w:color w:val="000000"/>
          <w:kern w:val="0"/>
          <w:sz w:val="24"/>
          <w:szCs w:val="24"/>
        </w:rPr>
        <w:t>  在其他与考试相关的场所违反有关规定的考生，由市级教育考试机构或者省级教育考试机构做出处理决定；市级教育考试机构做出的处理决定应报省级教育考试机构备案。</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在其他与考试相关的场所违反有关规定的考试工作人员，由所在单位根据市级教育考试机构或者省级教育考试机构提出的处理意见，进行处理，处理结果应当向提出处理的教育考试机构通报。</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第二十五条</w:t>
      </w:r>
      <w:r>
        <w:rPr>
          <w:rFonts w:hint="eastAsia" w:ascii="仿宋" w:hAnsi="仿宋" w:eastAsia="仿宋" w:cs="仿宋"/>
          <w:color w:val="000000"/>
          <w:kern w:val="0"/>
          <w:sz w:val="24"/>
          <w:szCs w:val="24"/>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给予考生停考处理的，经考生申请，省级教育考试机构应当举行听证，对作弊的事实、情节等进行审查、核实。</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第二十六条</w:t>
      </w:r>
      <w:r>
        <w:rPr>
          <w:rFonts w:hint="eastAsia" w:ascii="仿宋" w:hAnsi="仿宋" w:eastAsia="仿宋" w:cs="仿宋"/>
          <w:color w:val="000000"/>
          <w:kern w:val="0"/>
          <w:sz w:val="24"/>
          <w:szCs w:val="24"/>
        </w:rPr>
        <w:t>  教育考试机构做出处理决定应当制作考试违规处理决定书，载明被处理人的姓名或者单位名称、处理事实根据和法律依据、处理决定的内容、救济途径以及做出处理决定的机构名称和做出处理决定的时间。</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考试违规处理决定书应当及时送达被处理人。</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第二十七条</w:t>
      </w:r>
      <w:r>
        <w:rPr>
          <w:rFonts w:hint="eastAsia" w:ascii="仿宋" w:hAnsi="仿宋" w:eastAsia="仿宋" w:cs="仿宋"/>
          <w:color w:val="000000"/>
          <w:kern w:val="0"/>
          <w:sz w:val="24"/>
          <w:szCs w:val="24"/>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第二十八条</w:t>
      </w:r>
      <w:r>
        <w:rPr>
          <w:rFonts w:hint="eastAsia" w:ascii="仿宋" w:hAnsi="仿宋" w:eastAsia="仿宋" w:cs="仿宋"/>
          <w:color w:val="000000"/>
          <w:kern w:val="0"/>
          <w:sz w:val="24"/>
          <w:szCs w:val="24"/>
        </w:rPr>
        <w:t>  受理复核申请的教育考试机构、教育行政部门应对处理决定所认定的违规事实和适用的依据等进行审查，并在受理后30日内，按照下列规定作出复核决定：</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（一）处理决定认定事实清楚、证据确凿，适用依据正确，程序合法，内容适当的，决定维持；</w:t>
      </w:r>
    </w:p>
    <w:p>
      <w:pPr>
        <w:widowControl/>
        <w:adjustRightInd w:val="0"/>
        <w:snapToGrid w:val="0"/>
        <w:spacing w:line="320" w:lineRule="exact"/>
        <w:ind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（二）处理决定有下列情况之一的，决定撤销或者变更：</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1．违规事实认定不清、证据不足的；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2．适用依据错误的；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3．违反本办法规定的处理程序的。</w:t>
      </w:r>
    </w:p>
    <w:p>
      <w:pPr>
        <w:widowControl/>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做出决定的教育考试机构对因错误的处理决定给考生造成的损失，应当予以补救。</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第二十九条</w:t>
      </w:r>
      <w:r>
        <w:rPr>
          <w:rFonts w:hint="eastAsia" w:ascii="仿宋" w:hAnsi="仿宋" w:eastAsia="仿宋" w:cs="仿宋"/>
          <w:color w:val="000000"/>
          <w:kern w:val="0"/>
          <w:sz w:val="24"/>
          <w:szCs w:val="24"/>
        </w:rPr>
        <w:t>  申请人对复核决定或者处理决定不服的，可以依法申请行政复议或者提起行政诉讼。</w:t>
      </w:r>
    </w:p>
    <w:p>
      <w:pPr>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第三十条</w:t>
      </w:r>
      <w:r>
        <w:rPr>
          <w:rFonts w:hint="eastAsia" w:ascii="仿宋" w:hAnsi="仿宋" w:eastAsia="仿宋" w:cs="仿宋"/>
          <w:color w:val="000000"/>
          <w:kern w:val="0"/>
          <w:sz w:val="24"/>
          <w:szCs w:val="24"/>
        </w:rPr>
        <w:t>  教育考试机构应当建立国家教育考试考生诚信档案，记录、保留在国家教育考试中作弊人员的相关信息。国家教育考试考生诚信档案中记录的信息未经法定程序，任何组织、个人不得删除、变更。</w:t>
      </w:r>
    </w:p>
    <w:p>
      <w:pPr>
        <w:adjustRightInd w:val="0"/>
        <w:snapToGrid w:val="0"/>
        <w:spacing w:line="3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国家教育考试考生诚信档案可以依申请接受社会有关方面的查询，并应当及时向招生学校或者单位提供相关信息，作为招生参考条件。</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第三十一条</w:t>
      </w:r>
      <w:r>
        <w:rPr>
          <w:rFonts w:hint="eastAsia" w:ascii="仿宋" w:hAnsi="仿宋" w:eastAsia="仿宋" w:cs="仿宋"/>
          <w:color w:val="000000"/>
          <w:kern w:val="0"/>
          <w:sz w:val="24"/>
          <w:szCs w:val="24"/>
        </w:rPr>
        <w:t>  省级教育考试机构应当及时汇总本地区违反规定的考生及考试工作人员的处理情况，并向国家教育考试机构报告。</w:t>
      </w:r>
    </w:p>
    <w:p>
      <w:pPr>
        <w:adjustRightInd w:val="0"/>
        <w:snapToGrid w:val="0"/>
        <w:spacing w:after="120" w:afterLines="50" w:line="320" w:lineRule="exact"/>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rPr>
        <w:t>第四章  附  则</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第三十二条</w:t>
      </w:r>
      <w:r>
        <w:rPr>
          <w:rFonts w:hint="eastAsia" w:ascii="仿宋" w:hAnsi="仿宋" w:eastAsia="仿宋" w:cs="仿宋"/>
          <w:color w:val="000000"/>
          <w:kern w:val="0"/>
          <w:sz w:val="24"/>
          <w:szCs w:val="24"/>
        </w:rPr>
        <w:t>  本办法所称考场是指实施考试的封闭空间；所称考点是指设置若干考场独立进行考务活动的特定场所；所称考区是指由省级教育考试机构设置，由若干考点组成，进行国家教育考试实施工作的特定地区。</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第三十三条</w:t>
      </w:r>
      <w:r>
        <w:rPr>
          <w:rFonts w:hint="eastAsia" w:ascii="仿宋" w:hAnsi="仿宋" w:eastAsia="仿宋" w:cs="仿宋"/>
          <w:color w:val="000000"/>
          <w:kern w:val="0"/>
          <w:sz w:val="24"/>
          <w:szCs w:val="24"/>
        </w:rPr>
        <w:t>  非全日制攻读硕士学位全国考试、中国人民解放军高等教育自学考试及其他各级各类教育考试的违规处理可以参照本办法执行。</w:t>
      </w:r>
    </w:p>
    <w:p>
      <w:pPr>
        <w:widowControl/>
        <w:adjustRightInd w:val="0"/>
        <w:snapToGrid w:val="0"/>
        <w:spacing w:line="32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kern w:val="0"/>
          <w:sz w:val="24"/>
          <w:szCs w:val="24"/>
        </w:rPr>
        <w:t>第三十四条</w:t>
      </w:r>
      <w:r>
        <w:rPr>
          <w:rFonts w:hint="eastAsia" w:ascii="仿宋" w:hAnsi="仿宋" w:eastAsia="仿宋" w:cs="仿宋"/>
          <w:kern w:val="0"/>
          <w:sz w:val="24"/>
          <w:szCs w:val="24"/>
        </w:rPr>
        <w:t xml:space="preserve">  </w:t>
      </w:r>
      <w:r>
        <w:rPr>
          <w:rFonts w:hint="eastAsia" w:ascii="仿宋" w:hAnsi="仿宋" w:eastAsia="仿宋" w:cs="仿宋"/>
          <w:color w:val="000000"/>
          <w:kern w:val="0"/>
          <w:sz w:val="24"/>
          <w:szCs w:val="24"/>
        </w:rPr>
        <w:t>本办法自发布之日起施行。此前教育部颁布的各有关国家教育考试的违规处理规定同时废止。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A3157"/>
    <w:rsid w:val="0F7A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outlineLvl w:val="0"/>
    </w:pPr>
    <w:rPr>
      <w:rFonts w:ascii="Times New Roman" w:hAnsi="Times New Roman" w:eastAsia="黑体"/>
      <w:kern w:val="44"/>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宋体" w:hAnsi="宋体"/>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2020-12-10T08:26:00Z</dcterms:created>
  <dc:creator>vicky20号</dc:creator>
  <cp:lastModifiedBy>vicky20号</cp:lastModifiedBy>
  <dcterms:modified xsi:type="dcterms:W3CDTF">2020-12-10T08:27:24Z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