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Toc48900771"/>
      <w:r>
        <w:rPr>
          <w:rFonts w:hint="eastAsia"/>
        </w:rPr>
        <w:t>个人通讯录</w:t>
      </w:r>
      <w:bookmarkEnd w:id="0"/>
      <w:r>
        <w:rPr>
          <w:rFonts w:hint="eastAsia"/>
        </w:rPr>
        <w:t>备份</w:t>
      </w:r>
      <w:r>
        <w:rPr>
          <w:rFonts w:hint="eastAsia"/>
          <w:lang w:val="en-US" w:eastAsia="zh-CN"/>
        </w:rPr>
        <w:t>说明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登录旧邮件系统。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点击旧邮箱右侧--通讯录--选择导出</w:t>
      </w:r>
    </w:p>
    <w:p>
      <w:pPr>
        <w:spacing w:line="360" w:lineRule="auto"/>
        <w:ind w:firstLine="42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drawing>
          <wp:inline distT="0" distB="0" distL="114300" distR="114300">
            <wp:extent cx="5264785" cy="2213610"/>
            <wp:effectExtent l="0" t="0" r="12065" b="1524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、选择C</w:t>
      </w:r>
      <w:r>
        <w:rPr>
          <w:rFonts w:ascii="仿宋_GB2312" w:hAnsi="宋体" w:eastAsia="仿宋_GB2312" w:cs="宋体"/>
          <w:kern w:val="0"/>
          <w:sz w:val="28"/>
          <w:szCs w:val="28"/>
        </w:rPr>
        <w:t>SV 格式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点击导出，将导出的csv文件保存到本地</w:t>
      </w:r>
    </w:p>
    <w:p>
      <w:pPr>
        <w:spacing w:line="360" w:lineRule="auto"/>
        <w:ind w:firstLine="42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drawing>
          <wp:inline distT="0" distB="0" distL="114300" distR="114300">
            <wp:extent cx="5269865" cy="1880870"/>
            <wp:effectExtent l="0" t="0" r="6985" b="508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登录学校新的邮件系统：mail.nuist.edu.cn，并使用统一身份认证账号密码登录邮箱。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315585" cy="2658745"/>
            <wp:effectExtent l="0" t="0" r="18415" b="825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/>
        <w:rPr>
          <w:rFonts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cs="宋体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点击邮箱通讯录--工具--导入联系人</w:t>
      </w:r>
      <w:r>
        <w:rPr>
          <w:rFonts w:hint="eastAsia" w:ascii="仿宋_GB2312" w:hAnsi="宋体" w:cs="宋体"/>
          <w:kern w:val="0"/>
          <w:sz w:val="28"/>
          <w:szCs w:val="28"/>
        </w:rPr>
        <w:t>。</w:t>
      </w:r>
    </w:p>
    <w:p>
      <w:pPr>
        <w:spacing w:line="360" w:lineRule="auto"/>
        <w:ind w:firstLine="42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drawing>
          <wp:inline distT="0" distB="0" distL="0" distR="0">
            <wp:extent cx="5274310" cy="1786255"/>
            <wp:effectExtent l="0" t="0" r="254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/>
        <w:rPr>
          <w:rFonts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cs="宋体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选择从旧邮箱导出的通讯录文件，选择导入到所有联系人</w:t>
      </w:r>
    </w:p>
    <w:p>
      <w:pPr>
        <w:spacing w:line="360" w:lineRule="auto"/>
        <w:jc w:val="center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/>
          <w:kern w:val="0"/>
          <w:sz w:val="28"/>
          <w:szCs w:val="28"/>
        </w:rPr>
        <w:drawing>
          <wp:inline distT="0" distB="0" distL="114300" distR="114300">
            <wp:extent cx="3237865" cy="1823085"/>
            <wp:effectExtent l="0" t="0" r="635" b="571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/>
        <w:rPr>
          <w:rFonts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cs="宋体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导入成功后，系统提示是否通知好友邮箱更换，请选择不通知。</w:t>
      </w:r>
    </w:p>
    <w:p>
      <w:pPr>
        <w:spacing w:line="360" w:lineRule="auto"/>
        <w:jc w:val="center"/>
        <w:rPr>
          <w:rFonts w:ascii="仿宋_GB2312" w:hAnsi="宋体" w:cs="宋体"/>
          <w:kern w:val="0"/>
          <w:sz w:val="28"/>
          <w:szCs w:val="28"/>
        </w:rPr>
      </w:pPr>
      <w:r>
        <w:drawing>
          <wp:inline distT="0" distB="0" distL="114300" distR="114300">
            <wp:extent cx="5268595" cy="2715260"/>
            <wp:effectExtent l="0" t="0" r="8255" b="8890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cs="宋体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导入完成后，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在通讯录-个人地址本可以查看导入的通讯录。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5266690" cy="2812415"/>
            <wp:effectExtent l="0" t="0" r="10160" b="6985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3"/>
        <w:spacing w:line="40" w:lineRule="atLeast"/>
        <w:ind w:left="643"/>
        <w:jc w:val="center"/>
        <w:rPr>
          <w:rFonts w:hint="eastAsia"/>
          <w:lang w:val="en-US" w:eastAsia="zh-CN"/>
        </w:rPr>
      </w:pPr>
      <w:bookmarkStart w:id="1" w:name="_Toc48900770"/>
      <w:r>
        <w:rPr>
          <w:rFonts w:hint="eastAsia"/>
        </w:rPr>
        <w:t>网盘文件</w:t>
      </w:r>
      <w:bookmarkEnd w:id="1"/>
      <w:r>
        <w:rPr>
          <w:rFonts w:hint="eastAsia"/>
        </w:rPr>
        <w:t>备份</w:t>
      </w:r>
      <w:r>
        <w:rPr>
          <w:rFonts w:hint="eastAsia"/>
          <w:lang w:val="en-US" w:eastAsia="zh-CN"/>
        </w:rPr>
        <w:t>说明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请用户登录旧邮箱，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进入邮箱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后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点击网盘--进入自己的个人文件夹，右击--选择打包下载，将需要转移的文件下载到本地，并保存到指定文件夹。</w:t>
      </w:r>
    </w:p>
    <w:p>
      <w:pPr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drawing>
          <wp:inline distT="0" distB="0" distL="114300" distR="114300">
            <wp:extent cx="5269230" cy="2202815"/>
            <wp:effectExtent l="0" t="0" r="7620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、文件打包下载完成后，会在您的指定文件夹生成zip的压缩包，解压压缩包可以获得您下载的所有文件。</w:t>
      </w:r>
      <w:bookmarkStart w:id="2" w:name="_GoBack"/>
      <w:bookmarkEnd w:id="2"/>
    </w:p>
    <w:p>
      <w:pPr>
        <w:spacing w:line="360" w:lineRule="auto"/>
        <w:jc w:val="center"/>
      </w:pPr>
      <w:r>
        <w:drawing>
          <wp:inline distT="0" distB="0" distL="114300" distR="114300">
            <wp:extent cx="5272405" cy="225615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10" w:firstLineChars="100"/>
        <w:rPr>
          <w:rFonts w:hint="default" w:ascii="微软雅黑" w:hAnsi="微软雅黑" w:eastAsia="微软雅黑"/>
          <w:sz w:val="2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2"/>
          <w:lang w:val="en-US" w:eastAsia="zh-CN"/>
        </w:rPr>
        <w:t xml:space="preserve"> 3、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腾讯企业邮箱没有个人网盘功能，目前仅有企业网盘和个人文件中转站，新邮箱的网盘是共享的网盘，请各位用户不要将自己的文件上传到企业网盘中。请用户将原来coremail个人网盘中的文件保存到自己的电脑上。</w:t>
      </w:r>
    </w:p>
    <w:p>
      <w:pPr>
        <w:spacing w:line="360" w:lineRule="auto"/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9A557"/>
    <w:multiLevelType w:val="singleLevel"/>
    <w:tmpl w:val="9CC9A55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73406"/>
    <w:rsid w:val="060B43F2"/>
    <w:rsid w:val="14BE2784"/>
    <w:rsid w:val="160B7856"/>
    <w:rsid w:val="1B185CAB"/>
    <w:rsid w:val="1B973406"/>
    <w:rsid w:val="1F221544"/>
    <w:rsid w:val="3521106D"/>
    <w:rsid w:val="39E15325"/>
    <w:rsid w:val="5621350E"/>
    <w:rsid w:val="7716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120" w:after="90" w:line="80" w:lineRule="atLeast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0" w:lineRule="atLeast"/>
      <w:jc w:val="center"/>
      <w:outlineLvl w:val="1"/>
    </w:pPr>
    <w:rPr>
      <w:rFonts w:ascii="Arial" w:hAnsi="Arial" w:eastAsia="黑体"/>
      <w:b/>
      <w:sz w:val="28"/>
      <w:szCs w:val="21"/>
    </w:rPr>
  </w:style>
  <w:style w:type="paragraph" w:styleId="4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jc w:val="center"/>
      <w:outlineLvl w:val="3"/>
    </w:pPr>
    <w:rPr>
      <w:rFonts w:ascii="Arial" w:hAnsi="Arial" w:eastAsia="黑体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styleId="9">
    <w:name w:val="Hyperlink"/>
    <w:qFormat/>
    <w:uiPriority w:val="99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标题 4 Char"/>
    <w:link w:val="4"/>
    <w:qFormat/>
    <w:uiPriority w:val="0"/>
    <w:rPr>
      <w:rFonts w:ascii="Arial" w:hAnsi="Arial" w:eastAsia="黑体"/>
      <w:sz w:val="21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28"/>
      <w:szCs w:val="21"/>
    </w:rPr>
  </w:style>
  <w:style w:type="character" w:customStyle="1" w:styleId="13">
    <w:name w:val="标题 1 Char"/>
    <w:link w:val="2"/>
    <w:qFormat/>
    <w:uiPriority w:val="9"/>
    <w:rPr>
      <w:rFonts w:eastAsia="宋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2021-06-13T10:40:00Z</dcterms:created>
  <dc:creator>tiny times</dc:creator>
  <cp:lastModifiedBy>tiny times</cp:lastModifiedBy>
  <dcterms:modified xsi:type="dcterms:W3CDTF">2021-06-22T07:01:15Z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8DBFB210B4D04467A42D184506615097</vt:lpwstr>
  </property>
</Properties>
</file>