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339" w:rsidRDefault="00EC63F3">
      <w:pPr>
        <w:jc w:val="center"/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学生在线学习操作手册</w:t>
      </w:r>
    </w:p>
    <w:p w:rsidR="00BD0339" w:rsidRDefault="00EC63F3">
      <w:pPr>
        <w:adjustRightInd w:val="0"/>
        <w:spacing w:line="360" w:lineRule="auto"/>
        <w:ind w:firstLineChars="200" w:firstLine="480"/>
        <w:jc w:val="left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color w:val="FF0000"/>
          <w:sz w:val="24"/>
        </w:rPr>
        <w:t>南信大教育在线平台</w:t>
      </w:r>
      <w:r>
        <w:rPr>
          <w:rFonts w:ascii="楷体" w:eastAsia="楷体" w:hAnsi="楷体" w:cs="楷体" w:hint="eastAsia"/>
          <w:bCs/>
          <w:sz w:val="24"/>
        </w:rPr>
        <w:t>为全校师生提供在线教学服务，包括观看教学视频、答疑、作业、测验等线上学习服务，旨在利用电脑、手机、网络等现有设备开展教学活动。</w:t>
      </w:r>
    </w:p>
    <w:p w:rsidR="00BD0339" w:rsidRDefault="00EC63F3">
      <w:pPr>
        <w:adjustRightInd w:val="0"/>
        <w:spacing w:line="360" w:lineRule="auto"/>
        <w:ind w:firstLineChars="200" w:firstLine="480"/>
        <w:jc w:val="left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南信大教育在线平台包含电脑端（</w:t>
      </w:r>
      <w:r>
        <w:rPr>
          <w:rFonts w:ascii="楷体" w:eastAsia="楷体" w:hAnsi="楷体" w:cs="楷体" w:hint="eastAsia"/>
          <w:bCs/>
          <w:color w:val="FF0000"/>
          <w:sz w:val="24"/>
        </w:rPr>
        <w:t>网址http://nuist.fanya.chaoxing.com</w:t>
      </w:r>
      <w:r>
        <w:rPr>
          <w:rFonts w:ascii="楷体" w:eastAsia="楷体" w:hAnsi="楷体" w:cs="楷体" w:hint="eastAsia"/>
          <w:bCs/>
          <w:sz w:val="24"/>
        </w:rPr>
        <w:t>）和手机端（学习通APP）两部分，电脑端和手机端可自动实现资源、数据、功能同步，有效保证师生使用习惯的一致性。</w:t>
      </w:r>
    </w:p>
    <w:p w:rsidR="00BD0339" w:rsidRDefault="00EC63F3">
      <w:pPr>
        <w:adjustRightInd w:val="0"/>
        <w:spacing w:line="360" w:lineRule="auto"/>
        <w:ind w:firstLineChars="200" w:firstLine="480"/>
        <w:jc w:val="left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南信大教育在线平台已无缝对接超星电子图书、电子期刊、学术视频等数据库，为学生拓展学习提供资源支撑。</w:t>
      </w:r>
    </w:p>
    <w:p w:rsidR="00BD0339" w:rsidRDefault="00EC63F3">
      <w:pPr>
        <w:adjustRightInd w:val="0"/>
        <w:spacing w:line="360" w:lineRule="auto"/>
        <w:jc w:val="left"/>
        <w:rPr>
          <w:rFonts w:ascii="楷体" w:eastAsia="楷体" w:hAnsi="楷体" w:cs="楷体"/>
          <w:b/>
          <w:sz w:val="30"/>
          <w:szCs w:val="30"/>
        </w:rPr>
      </w:pPr>
      <w:bookmarkStart w:id="0" w:name="_Toc79504319"/>
      <w:r>
        <w:rPr>
          <w:rFonts w:ascii="楷体" w:eastAsia="楷体" w:hAnsi="楷体" w:cs="楷体" w:hint="eastAsia"/>
          <w:b/>
          <w:sz w:val="30"/>
          <w:szCs w:val="30"/>
        </w:rPr>
        <w:t>一、登录</w:t>
      </w:r>
      <w:bookmarkEnd w:id="0"/>
    </w:p>
    <w:p w:rsidR="00BD0339" w:rsidRDefault="00EC63F3">
      <w:pPr>
        <w:adjustRightInd w:val="0"/>
        <w:spacing w:line="360" w:lineRule="auto"/>
        <w:ind w:firstLineChars="200" w:firstLine="602"/>
        <w:jc w:val="left"/>
        <w:rPr>
          <w:rFonts w:ascii="楷体" w:eastAsia="楷体" w:hAnsi="楷体" w:cs="楷体"/>
          <w:b/>
          <w:sz w:val="30"/>
          <w:szCs w:val="30"/>
        </w:rPr>
      </w:pPr>
      <w:bookmarkStart w:id="1" w:name="_Toc79504320"/>
      <w:r>
        <w:rPr>
          <w:rFonts w:ascii="楷体" w:eastAsia="楷体" w:hAnsi="楷体" w:cs="楷体" w:hint="eastAsia"/>
          <w:b/>
          <w:sz w:val="30"/>
          <w:szCs w:val="30"/>
        </w:rPr>
        <w:t>1.1电脑端登录</w:t>
      </w:r>
      <w:bookmarkEnd w:id="1"/>
    </w:p>
    <w:p w:rsidR="00BD0339" w:rsidRDefault="00EC63F3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输入网址：</w:t>
      </w:r>
      <w:r>
        <w:rPr>
          <w:rFonts w:ascii="楷体" w:eastAsia="楷体" w:hAnsi="楷体" w:cs="楷体" w:hint="eastAsia"/>
          <w:color w:val="C00000"/>
          <w:sz w:val="24"/>
          <w:szCs w:val="24"/>
        </w:rPr>
        <w:t>http://nuist.fanya.chaoxing.com</w:t>
      </w:r>
      <w:r>
        <w:rPr>
          <w:rFonts w:ascii="楷体" w:eastAsia="楷体" w:hAnsi="楷体" w:cs="楷体" w:hint="eastAsia"/>
          <w:sz w:val="24"/>
          <w:szCs w:val="24"/>
        </w:rPr>
        <w:t>打开</w:t>
      </w:r>
      <w:r>
        <w:rPr>
          <w:rFonts w:ascii="楷体" w:eastAsia="楷体" w:hAnsi="楷体" w:cs="楷体" w:hint="eastAsia"/>
          <w:b/>
          <w:sz w:val="24"/>
          <w:szCs w:val="24"/>
        </w:rPr>
        <w:t>南信大教育在线平台</w:t>
      </w:r>
      <w:r>
        <w:rPr>
          <w:rFonts w:ascii="楷体" w:eastAsia="楷体" w:hAnsi="楷体" w:cs="楷体" w:hint="eastAsia"/>
          <w:sz w:val="24"/>
          <w:szCs w:val="24"/>
        </w:rPr>
        <w:t>，如图所示：</w:t>
      </w:r>
    </w:p>
    <w:p w:rsidR="00BD0339" w:rsidRDefault="00EC63F3">
      <w:pPr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7325" cy="2451735"/>
            <wp:effectExtent l="9525" t="9525" r="11430" b="2286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1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0339" w:rsidRDefault="00EC63F3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点击</w:t>
      </w:r>
      <w:r>
        <w:rPr>
          <w:rFonts w:ascii="楷体" w:eastAsia="楷体" w:hAnsi="楷体" w:cs="楷体" w:hint="eastAsia"/>
          <w:b/>
          <w:sz w:val="24"/>
          <w:szCs w:val="24"/>
        </w:rPr>
        <w:t>登录</w:t>
      </w:r>
      <w:r>
        <w:rPr>
          <w:rFonts w:ascii="楷体" w:eastAsia="楷体" w:hAnsi="楷体" w:cs="楷体" w:hint="eastAsia"/>
          <w:sz w:val="24"/>
          <w:szCs w:val="24"/>
        </w:rPr>
        <w:t>，输入</w:t>
      </w:r>
      <w:r>
        <w:rPr>
          <w:rFonts w:ascii="楷体" w:eastAsia="楷体" w:hAnsi="楷体" w:cs="楷体" w:hint="eastAsia"/>
          <w:b/>
          <w:sz w:val="24"/>
          <w:szCs w:val="24"/>
        </w:rPr>
        <w:t>账号</w:t>
      </w:r>
      <w:r>
        <w:rPr>
          <w:rFonts w:ascii="楷体" w:eastAsia="楷体" w:hAnsi="楷体" w:cs="楷体" w:hint="eastAsia"/>
          <w:sz w:val="24"/>
          <w:szCs w:val="24"/>
        </w:rPr>
        <w:t>和</w:t>
      </w:r>
      <w:r>
        <w:rPr>
          <w:rFonts w:ascii="楷体" w:eastAsia="楷体" w:hAnsi="楷体" w:cs="楷体" w:hint="eastAsia"/>
          <w:b/>
          <w:sz w:val="24"/>
          <w:szCs w:val="24"/>
        </w:rPr>
        <w:t>密码。</w:t>
      </w:r>
    </w:p>
    <w:p w:rsidR="00BD0339" w:rsidRDefault="00EC63F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73040" cy="2429510"/>
            <wp:effectExtent l="9525" t="9525" r="20955" b="1460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9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0339" w:rsidRDefault="00EC63F3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71135" cy="3102610"/>
            <wp:effectExtent l="0" t="0" r="190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39" w:rsidRDefault="00EC63F3">
      <w:pPr>
        <w:spacing w:line="360" w:lineRule="auto"/>
        <w:ind w:firstLineChars="200" w:firstLine="482"/>
        <w:jc w:val="left"/>
        <w:rPr>
          <w:rFonts w:ascii="楷体" w:eastAsia="楷体" w:hAnsi="楷体" w:cs="楷体"/>
          <w:b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【说明】</w:t>
      </w:r>
    </w:p>
    <w:p w:rsidR="00BD0339" w:rsidRDefault="00EC63F3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a.</w:t>
      </w:r>
      <w:r>
        <w:rPr>
          <w:rFonts w:ascii="楷体" w:eastAsia="楷体" w:hAnsi="楷体" w:cs="楷体" w:hint="eastAsia"/>
          <w:b/>
          <w:sz w:val="24"/>
          <w:szCs w:val="24"/>
        </w:rPr>
        <w:t>账号</w:t>
      </w:r>
      <w:r>
        <w:rPr>
          <w:rFonts w:ascii="楷体" w:eastAsia="楷体" w:hAnsi="楷体" w:cs="楷体" w:hint="eastAsia"/>
          <w:sz w:val="24"/>
          <w:szCs w:val="24"/>
        </w:rPr>
        <w:t>：指学生学号；</w:t>
      </w:r>
    </w:p>
    <w:p w:rsidR="00BD0339" w:rsidRDefault="00EC63F3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b.</w:t>
      </w:r>
      <w:r>
        <w:rPr>
          <w:rFonts w:ascii="楷体" w:eastAsia="楷体" w:hAnsi="楷体" w:cs="楷体" w:hint="eastAsia"/>
          <w:b/>
          <w:sz w:val="24"/>
          <w:szCs w:val="24"/>
        </w:rPr>
        <w:t>密码：</w:t>
      </w:r>
      <w:r>
        <w:rPr>
          <w:rFonts w:ascii="楷体" w:eastAsia="楷体" w:hAnsi="楷体" w:cs="楷体" w:hint="eastAsia"/>
          <w:sz w:val="24"/>
          <w:szCs w:val="24"/>
        </w:rPr>
        <w:t>用户登录系统的密码，初始密码为“s654321s”，用户可在系统中修改登录密码。第一次登陆需要修改初始密码，绑定手机号以便密码找回。</w:t>
      </w:r>
    </w:p>
    <w:p w:rsidR="00BD0339" w:rsidRDefault="00EC63F3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c.</w:t>
      </w:r>
      <w:r>
        <w:rPr>
          <w:rFonts w:ascii="楷体" w:eastAsia="楷体" w:hAnsi="楷体" w:cs="楷体" w:hint="eastAsia"/>
          <w:b/>
          <w:sz w:val="24"/>
          <w:szCs w:val="24"/>
        </w:rPr>
        <w:t>使用说明</w:t>
      </w:r>
      <w:r>
        <w:rPr>
          <w:rFonts w:ascii="楷体" w:eastAsia="楷体" w:hAnsi="楷体" w:cs="楷体" w:hint="eastAsia"/>
          <w:sz w:val="24"/>
          <w:szCs w:val="24"/>
        </w:rPr>
        <w:t>：</w:t>
      </w:r>
      <w:r>
        <w:rPr>
          <w:rFonts w:ascii="楷体" w:eastAsia="楷体" w:hAnsi="楷体" w:cs="楷体" w:hint="eastAsia"/>
          <w:b/>
          <w:sz w:val="24"/>
          <w:szCs w:val="24"/>
        </w:rPr>
        <w:t>首页底部</w:t>
      </w:r>
      <w:r>
        <w:rPr>
          <w:rFonts w:ascii="楷体" w:eastAsia="楷体" w:hAnsi="楷体" w:cs="楷体" w:hint="eastAsia"/>
          <w:sz w:val="24"/>
          <w:szCs w:val="24"/>
        </w:rPr>
        <w:t>点击使用帮助。</w:t>
      </w:r>
      <w:bookmarkStart w:id="2" w:name="_Toc79504321"/>
      <w:r>
        <w:rPr>
          <w:rFonts w:ascii="楷体" w:eastAsia="楷体" w:hAnsi="楷体" w:cs="楷体" w:hint="eastAsia"/>
          <w:sz w:val="24"/>
          <w:szCs w:val="24"/>
        </w:rPr>
        <w:br/>
      </w:r>
      <w:r>
        <w:rPr>
          <w:rFonts w:ascii="楷体" w:eastAsia="楷体" w:hAnsi="楷体" w:cs="楷体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13335" b="1333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b/>
          <w:bCs/>
          <w:sz w:val="32"/>
          <w:szCs w:val="32"/>
        </w:rPr>
        <w:t>1.2手机端登录</w:t>
      </w:r>
      <w:bookmarkEnd w:id="2"/>
    </w:p>
    <w:p w:rsidR="00BD0339" w:rsidRDefault="00EC63F3">
      <w:pPr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1. 下载学习通APP</w:t>
      </w:r>
    </w:p>
    <w:p w:rsidR="00BD0339" w:rsidRDefault="00EC63F3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扫描</w:t>
      </w:r>
      <w:r>
        <w:rPr>
          <w:rFonts w:ascii="楷体" w:eastAsia="楷体" w:hAnsi="楷体" w:cs="楷体" w:hint="eastAsia"/>
          <w:b/>
          <w:sz w:val="24"/>
          <w:szCs w:val="24"/>
        </w:rPr>
        <w:t>右方二维码</w:t>
      </w:r>
      <w:r>
        <w:rPr>
          <w:rFonts w:ascii="楷体" w:eastAsia="楷体" w:hAnsi="楷体" w:cs="楷体" w:hint="eastAsia"/>
          <w:sz w:val="24"/>
          <w:szCs w:val="24"/>
        </w:rPr>
        <w:t>，下载超星学习通APP</w:t>
      </w:r>
    </w:p>
    <w:p w:rsidR="00BD0339" w:rsidRDefault="00EC63F3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或手机应用市场，搜索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“学习通”</w:t>
      </w:r>
      <w:r>
        <w:rPr>
          <w:rFonts w:ascii="楷体" w:eastAsia="楷体" w:hAnsi="楷体" w:cs="楷体" w:hint="eastAsia"/>
          <w:sz w:val="24"/>
          <w:szCs w:val="24"/>
        </w:rPr>
        <w:t>下载</w:t>
      </w:r>
    </w:p>
    <w:p w:rsidR="00BD0339" w:rsidRDefault="00EC63F3">
      <w:pPr>
        <w:spacing w:line="360" w:lineRule="auto"/>
        <w:jc w:val="lef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2. 登录学习通</w:t>
      </w:r>
    </w:p>
    <w:p w:rsidR="00BD0339" w:rsidRDefault="00EC63F3">
      <w:pPr>
        <w:spacing w:line="360" w:lineRule="auto"/>
        <w:ind w:firstLineChars="200" w:firstLine="482"/>
        <w:jc w:val="left"/>
        <w:rPr>
          <w:rFonts w:ascii="楷体" w:eastAsia="楷体" w:hAnsi="楷体" w:cs="楷体"/>
          <w:sz w:val="24"/>
          <w:szCs w:val="24"/>
        </w:rPr>
      </w:pPr>
      <w:r>
        <w:rPr>
          <w:rStyle w:val="a3"/>
          <w:rFonts w:ascii="楷体" w:eastAsia="楷体" w:hAnsi="楷体" w:cs="楷体" w:hint="eastAsia"/>
          <w:color w:val="000000"/>
          <w:sz w:val="24"/>
          <w:szCs w:val="24"/>
        </w:rPr>
        <w:lastRenderedPageBreak/>
        <w:t>（1）注册</w:t>
      </w:r>
    </w:p>
    <w:p w:rsidR="00BD0339" w:rsidRDefault="00EC63F3">
      <w:pPr>
        <w:spacing w:line="360" w:lineRule="auto"/>
        <w:ind w:firstLineChars="200" w:firstLine="480"/>
        <w:jc w:val="left"/>
        <w:rPr>
          <w:rStyle w:val="apple-converted-space"/>
          <w:rFonts w:ascii="楷体" w:eastAsia="楷体" w:hAnsi="楷体" w:cs="楷体"/>
          <w:b/>
          <w:bCs/>
          <w:color w:val="000000"/>
          <w:sz w:val="24"/>
          <w:szCs w:val="24"/>
        </w:rPr>
      </w:pPr>
      <w:r>
        <w:rPr>
          <w:rFonts w:ascii="楷体" w:eastAsia="楷体" w:hAnsi="楷体" w:cs="楷体" w:hint="eastAsia"/>
          <w:color w:val="000000"/>
          <w:sz w:val="24"/>
          <w:szCs w:val="24"/>
        </w:rPr>
        <w:t>打开学习通，进入注册登录界面，选择“新用户注册”，输入手机号并获取验证码，设置密码。</w:t>
      </w:r>
      <w:r>
        <w:rPr>
          <w:rStyle w:val="apple-converted-space"/>
          <w:rFonts w:ascii="楷体" w:eastAsia="楷体" w:hAnsi="楷体" w:cs="楷体" w:hint="eastAsia"/>
          <w:color w:val="000000"/>
          <w:sz w:val="24"/>
          <w:szCs w:val="24"/>
        </w:rPr>
        <w:t> </w:t>
      </w:r>
      <w:r>
        <w:rPr>
          <w:rStyle w:val="apple-converted-space"/>
          <w:rFonts w:ascii="楷体" w:eastAsia="楷体" w:hAnsi="楷体" w:cs="楷体" w:hint="eastAsia"/>
          <w:color w:val="000000"/>
          <w:sz w:val="24"/>
          <w:szCs w:val="24"/>
        </w:rPr>
        <w:br/>
      </w:r>
      <w:r>
        <w:rPr>
          <w:rStyle w:val="apple-converted-space"/>
          <w:rFonts w:ascii="楷体" w:eastAsia="楷体" w:hAnsi="楷体" w:cs="楷体" w:hint="eastAsia"/>
          <w:b/>
          <w:bCs/>
          <w:color w:val="000000"/>
          <w:sz w:val="24"/>
          <w:szCs w:val="24"/>
        </w:rPr>
        <w:t>注：如果已在电脑端登录并绑定手机号，则可直接使用手机号登录。</w:t>
      </w:r>
    </w:p>
    <w:p w:rsidR="00BD0339" w:rsidRDefault="00EC63F3">
      <w:pPr>
        <w:spacing w:line="360" w:lineRule="auto"/>
        <w:jc w:val="left"/>
        <w:rPr>
          <w:rStyle w:val="a3"/>
          <w:rFonts w:ascii="楷体" w:eastAsia="楷体" w:hAnsi="楷体" w:cs="楷体"/>
          <w:color w:val="000000"/>
          <w:sz w:val="24"/>
          <w:szCs w:val="24"/>
        </w:rPr>
      </w:pPr>
      <w:r>
        <w:rPr>
          <w:rFonts w:ascii="楷体" w:eastAsia="楷体" w:hAnsi="楷体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947420</wp:posOffset>
                </wp:positionV>
                <wp:extent cx="432435" cy="175260"/>
                <wp:effectExtent l="6350" t="6350" r="18415" b="1651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339" w:rsidRDefault="00BD03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0" o:spid="_x0000_s1026" style="position:absolute;margin-left:277.75pt;margin-top:74.6pt;width:34.05pt;height:1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" filled="f" strokecolor="red" strokeweight="1pt">
                <v:textbox>
                  <w:txbxContent>
                    <w:p w:rsidR="00BD0339" w:rsidRDefault="00BD033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651510</wp:posOffset>
                </wp:positionV>
                <wp:extent cx="884555" cy="216535"/>
                <wp:effectExtent l="6350" t="6350" r="8255" b="20955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21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339" w:rsidRDefault="00BD03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9" o:spid="_x0000_s1027" style="position:absolute;margin-left:231.9pt;margin-top:51.3pt;width:69.6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" filled="f" strokecolor="red" strokeweight="1pt">
                <v:textbox>
                  <w:txbxContent>
                    <w:p w:rsidR="00BD0339" w:rsidRDefault="00BD033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cs="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1406525</wp:posOffset>
                </wp:positionV>
                <wp:extent cx="356235" cy="182245"/>
                <wp:effectExtent l="6350" t="6350" r="18415" b="952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5431155"/>
                          <a:ext cx="356235" cy="182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339" w:rsidRDefault="00BD03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7" o:spid="_x0000_s1028" style="position:absolute;margin-left:41.25pt;margin-top:110.75pt;width:28.05pt;height:1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" filled="f" strokecolor="red" strokeweight="1pt">
                <v:textbox>
                  <w:txbxContent>
                    <w:p w:rsidR="00BD0339" w:rsidRDefault="00BD033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a3"/>
          <w:rFonts w:ascii="楷体" w:eastAsia="楷体" w:hAnsi="楷体" w:cs="楷体" w:hint="eastAsia"/>
          <w:color w:val="000000"/>
          <w:sz w:val="24"/>
          <w:szCs w:val="24"/>
        </w:rPr>
        <w:t xml:space="preserve">      </w:t>
      </w:r>
      <w:r>
        <w:rPr>
          <w:rStyle w:val="a3"/>
          <w:rFonts w:ascii="楷体" w:eastAsia="楷体" w:hAnsi="楷体" w:cs="楷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360170" cy="2854960"/>
            <wp:effectExtent l="9525" t="9525" r="17145" b="15875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t="3173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285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楷体" w:eastAsia="楷体" w:hAnsi="楷体" w:cs="楷体" w:hint="eastAsia"/>
          <w:color w:val="000000"/>
          <w:sz w:val="24"/>
          <w:szCs w:val="24"/>
        </w:rPr>
        <w:t xml:space="preserve">          </w:t>
      </w:r>
      <w:r>
        <w:rPr>
          <w:rStyle w:val="a3"/>
          <w:rFonts w:ascii="楷体" w:eastAsia="楷体" w:hAnsi="楷体" w:cs="楷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348740" cy="2835910"/>
            <wp:effectExtent l="9525" t="9525" r="13335" b="19685"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"/>
                    <pic:cNvPicPr>
                      <a:picLocks noChangeAspect="1"/>
                    </pic:cNvPicPr>
                  </pic:nvPicPr>
                  <pic:blipFill>
                    <a:blip r:embed="rId11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2835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0339" w:rsidRDefault="00EC63F3">
      <w:pPr>
        <w:spacing w:line="360" w:lineRule="auto"/>
        <w:ind w:firstLineChars="300" w:firstLine="723"/>
        <w:jc w:val="left"/>
        <w:rPr>
          <w:rFonts w:ascii="楷体" w:eastAsia="楷体" w:hAnsi="楷体" w:cs="楷体"/>
          <w:sz w:val="24"/>
          <w:szCs w:val="24"/>
        </w:rPr>
      </w:pPr>
      <w:r>
        <w:rPr>
          <w:rStyle w:val="a3"/>
          <w:rFonts w:ascii="楷体" w:eastAsia="楷体" w:hAnsi="楷体" w:cs="楷体" w:hint="eastAsia"/>
          <w:color w:val="000000"/>
          <w:sz w:val="24"/>
          <w:szCs w:val="24"/>
        </w:rPr>
        <w:t>（2）绑定单位信息</w:t>
      </w:r>
    </w:p>
    <w:p w:rsidR="00BD0339" w:rsidRDefault="00EC63F3">
      <w:pPr>
        <w:jc w:val="center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color w:val="000000"/>
          <w:sz w:val="24"/>
          <w:szCs w:val="24"/>
        </w:rPr>
        <w:t>获取验证码后，填写</w:t>
      </w:r>
      <w:r>
        <w:rPr>
          <w:rFonts w:ascii="楷体" w:eastAsia="楷体" w:hAnsi="楷体" w:cs="楷体" w:hint="eastAsia"/>
          <w:b/>
          <w:color w:val="000000"/>
          <w:sz w:val="24"/>
          <w:szCs w:val="24"/>
        </w:rPr>
        <w:t>单位名称（南京信息工程大学）</w:t>
      </w:r>
      <w:r>
        <w:rPr>
          <w:rFonts w:ascii="楷体" w:eastAsia="楷体" w:hAnsi="楷体" w:cs="楷体" w:hint="eastAsia"/>
          <w:color w:val="000000"/>
          <w:sz w:val="24"/>
          <w:szCs w:val="24"/>
        </w:rPr>
        <w:t>、输入学</w:t>
      </w:r>
      <w:r>
        <w:rPr>
          <w:rFonts w:ascii="楷体" w:eastAsia="楷体" w:hAnsi="楷体" w:cs="楷体" w:hint="eastAsia"/>
          <w:b/>
          <w:color w:val="000000"/>
          <w:sz w:val="24"/>
          <w:szCs w:val="24"/>
        </w:rPr>
        <w:t>号、姓名</w:t>
      </w:r>
      <w:r>
        <w:rPr>
          <w:rFonts w:ascii="楷体" w:eastAsia="楷体" w:hAnsi="楷体" w:cs="楷体" w:hint="eastAsia"/>
          <w:color w:val="000000"/>
          <w:sz w:val="24"/>
          <w:szCs w:val="24"/>
        </w:rPr>
        <w:t>即可。</w:t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2014220" cy="3220085"/>
            <wp:effectExtent l="9525" t="9525" r="18415" b="1651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898" cy="32232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  <w:sz w:val="24"/>
          <w:szCs w:val="24"/>
        </w:rPr>
        <w:drawing>
          <wp:inline distT="0" distB="0" distL="114300" distR="114300">
            <wp:extent cx="1880235" cy="3229610"/>
            <wp:effectExtent l="9525" t="9525" r="15240" b="222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674" cy="3229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0339" w:rsidRDefault="00BD0339">
      <w:pPr>
        <w:jc w:val="center"/>
        <w:rPr>
          <w:rFonts w:ascii="楷体" w:eastAsia="楷体" w:hAnsi="楷体" w:cs="楷体"/>
          <w:sz w:val="24"/>
          <w:szCs w:val="24"/>
        </w:rPr>
      </w:pPr>
    </w:p>
    <w:p w:rsidR="00BD0339" w:rsidRDefault="00BD0339">
      <w:pPr>
        <w:jc w:val="center"/>
        <w:rPr>
          <w:rFonts w:ascii="楷体" w:eastAsia="楷体" w:hAnsi="楷体" w:cs="楷体"/>
          <w:sz w:val="24"/>
          <w:szCs w:val="24"/>
        </w:rPr>
      </w:pPr>
    </w:p>
    <w:p w:rsidR="00BD0339" w:rsidRDefault="00BD0339">
      <w:pPr>
        <w:jc w:val="left"/>
        <w:rPr>
          <w:rFonts w:ascii="楷体" w:eastAsia="楷体" w:hAnsi="楷体" w:cs="楷体"/>
          <w:b/>
          <w:sz w:val="24"/>
        </w:rPr>
      </w:pPr>
    </w:p>
    <w:p w:rsidR="00BD0339" w:rsidRDefault="00BD0339">
      <w:pPr>
        <w:jc w:val="left"/>
        <w:rPr>
          <w:rFonts w:ascii="楷体" w:eastAsia="楷体" w:hAnsi="楷体" w:cs="楷体"/>
          <w:b/>
          <w:sz w:val="24"/>
        </w:rPr>
      </w:pPr>
    </w:p>
    <w:p w:rsidR="00BD0339" w:rsidRDefault="00BD0339">
      <w:pPr>
        <w:jc w:val="left"/>
        <w:rPr>
          <w:rFonts w:ascii="楷体" w:eastAsia="楷体" w:hAnsi="楷体" w:cs="楷体"/>
          <w:b/>
          <w:sz w:val="24"/>
        </w:rPr>
      </w:pPr>
    </w:p>
    <w:p w:rsidR="00BD0339" w:rsidRDefault="00EC63F3">
      <w:pPr>
        <w:jc w:val="left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32"/>
          <w:szCs w:val="32"/>
        </w:rPr>
        <w:t>2、在线学习</w:t>
      </w:r>
    </w:p>
    <w:p w:rsidR="00BD0339" w:rsidRDefault="00EC63F3">
      <w:pPr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b/>
          <w:sz w:val="24"/>
        </w:rPr>
        <w:t>在线学习方式一</w:t>
      </w:r>
      <w:r>
        <w:rPr>
          <w:rFonts w:ascii="楷体" w:eastAsia="楷体" w:hAnsi="楷体" w:cs="楷体" w:hint="eastAsia"/>
          <w:sz w:val="24"/>
        </w:rPr>
        <w:t>：线上学习</w:t>
      </w:r>
    </w:p>
    <w:p w:rsidR="00BD0339" w:rsidRDefault="00EC63F3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电脑端学习</w:t>
      </w:r>
    </w:p>
    <w:p w:rsidR="00BD0339" w:rsidRDefault="00EC63F3">
      <w:pPr>
        <w:pStyle w:val="a5"/>
        <w:spacing w:line="360" w:lineRule="auto"/>
        <w:ind w:left="363" w:firstLine="480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打开学校网络教学平台网址</w:t>
      </w:r>
      <w:hyperlink r:id="rId14" w:history="1">
        <w:r>
          <w:rPr>
            <w:rStyle w:val="a4"/>
            <w:rFonts w:ascii="楷体" w:eastAsia="楷体" w:hAnsi="楷体" w:cs="楷体" w:hint="eastAsia"/>
            <w:sz w:val="24"/>
          </w:rPr>
          <w:t>http://nuist.fanya.chaoxing.com</w:t>
        </w:r>
      </w:hyperlink>
      <w:r>
        <w:rPr>
          <w:rFonts w:ascii="楷体" w:eastAsia="楷体" w:hAnsi="楷体" w:cs="楷体" w:hint="eastAsia"/>
          <w:sz w:val="24"/>
        </w:rPr>
        <w:t>，点击“登录”按钮。登录后可点击进入“学习空间”进行学习。在学习空间左侧，点击“课程”—我学的课—选择课程进行学习。</w:t>
      </w:r>
    </w:p>
    <w:p w:rsidR="00BD0339" w:rsidRDefault="00EC63F3">
      <w:pPr>
        <w:pStyle w:val="a5"/>
        <w:spacing w:line="360" w:lineRule="auto"/>
        <w:ind w:firstLineChars="0" w:firstLine="0"/>
        <w:jc w:val="center"/>
        <w:rPr>
          <w:rFonts w:ascii="楷体" w:eastAsia="楷体" w:hAnsi="楷体" w:cs="楷体"/>
        </w:rPr>
      </w:pPr>
      <w:r>
        <w:rPr>
          <w:noProof/>
        </w:rPr>
        <w:drawing>
          <wp:inline distT="0" distB="0" distL="0" distR="0" wp14:anchorId="09F7B2F6" wp14:editId="2EA5BF90">
            <wp:extent cx="5200000" cy="227619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339" w:rsidRDefault="00EC63F3">
      <w:pPr>
        <w:spacing w:line="360" w:lineRule="auto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图-点击进入课程</w:t>
      </w:r>
    </w:p>
    <w:p w:rsidR="00BD0339" w:rsidRDefault="00EC63F3">
      <w:pPr>
        <w:pStyle w:val="a5"/>
        <w:spacing w:line="360" w:lineRule="auto"/>
        <w:ind w:firstLine="480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进入课程后，可查看章节列表的知识点，左侧为学习导航，可即时收到老师发布的学习任务、测验、作业及考试，查看自己的学习进度，并进行资料中的拓展学习，也可参与讨论、提问等。</w:t>
      </w:r>
    </w:p>
    <w:p w:rsidR="00BD0339" w:rsidRDefault="00EC63F3">
      <w:pPr>
        <w:spacing w:line="360" w:lineRule="auto"/>
        <w:jc w:val="center"/>
        <w:rPr>
          <w:rFonts w:ascii="楷体" w:eastAsia="楷体" w:hAnsi="楷体" w:cs="楷体"/>
          <w:sz w:val="24"/>
        </w:rPr>
      </w:pPr>
      <w:r>
        <w:rPr>
          <w:noProof/>
        </w:rPr>
        <w:drawing>
          <wp:inline distT="0" distB="0" distL="114300" distR="114300">
            <wp:extent cx="5272405" cy="2362835"/>
            <wp:effectExtent l="0" t="0" r="63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39" w:rsidRDefault="00EC63F3">
      <w:pPr>
        <w:spacing w:line="360" w:lineRule="auto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图-进行课程学习</w:t>
      </w:r>
    </w:p>
    <w:p w:rsidR="00BD0339" w:rsidRDefault="00EC63F3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移动端学习</w:t>
      </w:r>
    </w:p>
    <w:p w:rsidR="00BD0339" w:rsidRDefault="00EC63F3">
      <w:pPr>
        <w:pStyle w:val="a5"/>
        <w:spacing w:line="360" w:lineRule="auto"/>
        <w:ind w:firstLine="480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lastRenderedPageBreak/>
        <w:t>点击底部菜单“我”—“课程”，可进入课程列表，再选择要学习的课程，即可进入课程详情，章节内容即为学习内容，在章节学习过程中可随时写笔记。</w:t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5274310" cy="2346960"/>
            <wp:effectExtent l="0" t="0" r="139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339" w:rsidRDefault="00EC63F3">
      <w:pPr>
        <w:spacing w:line="360" w:lineRule="auto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图-移动端课程学习</w:t>
      </w:r>
    </w:p>
    <w:p w:rsidR="00BD0339" w:rsidRDefault="00EC63F3">
      <w:pPr>
        <w:spacing w:line="360" w:lineRule="auto"/>
        <w:ind w:firstLineChars="200" w:firstLine="480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sz w:val="24"/>
        </w:rPr>
        <w:t>此外，点击“任务”，可查看老师发放的学习任务及各类通知，点击“更多”可查看老师准备的学习资料和这门课程的个人错题集。</w:t>
      </w:r>
      <w:r>
        <w:rPr>
          <w:rFonts w:ascii="楷体" w:eastAsia="楷体" w:hAnsi="楷体" w:cs="楷体" w:hint="eastAsia"/>
        </w:rPr>
        <w:t xml:space="preserve">    </w:t>
      </w:r>
    </w:p>
    <w:p w:rsidR="00BD0339" w:rsidRDefault="00EC63F3">
      <w:pPr>
        <w:spacing w:line="360" w:lineRule="auto"/>
        <w:ind w:firstLineChars="200" w:firstLine="420"/>
        <w:jc w:val="center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</w:rPr>
        <w:t xml:space="preserve"> </w:t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3949700" cy="3401060"/>
            <wp:effectExtent l="0" t="0" r="1270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339" w:rsidRDefault="00EC63F3">
      <w:pPr>
        <w:spacing w:line="360" w:lineRule="auto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图-移动端课程任务及更多</w:t>
      </w:r>
    </w:p>
    <w:p w:rsidR="00BD0339" w:rsidRDefault="00EC63F3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0" distR="0">
            <wp:extent cx="5274310" cy="2346325"/>
            <wp:effectExtent l="0" t="0" r="1397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339" w:rsidRDefault="00EC63F3">
      <w:pPr>
        <w:spacing w:line="360" w:lineRule="auto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图-移动端学习记录及课堂笔记</w:t>
      </w:r>
    </w:p>
    <w:p w:rsidR="00BD0339" w:rsidRDefault="00EC63F3">
      <w:pPr>
        <w:spacing w:line="360" w:lineRule="auto"/>
        <w:jc w:val="left"/>
        <w:rPr>
          <w:rFonts w:ascii="楷体" w:eastAsia="楷体" w:hAnsi="楷体" w:cs="楷体"/>
          <w:b/>
          <w:sz w:val="24"/>
        </w:rPr>
      </w:pPr>
      <w:r>
        <w:rPr>
          <w:rFonts w:ascii="楷体" w:eastAsia="楷体" w:hAnsi="楷体" w:cs="楷体" w:hint="eastAsia"/>
          <w:b/>
          <w:sz w:val="24"/>
        </w:rPr>
        <w:t>在线学习方式二：同步课堂</w:t>
      </w:r>
    </w:p>
    <w:p w:rsidR="00BD0339" w:rsidRDefault="00EC63F3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学生可进入老师的同步课堂进行远程学习。</w:t>
      </w:r>
    </w:p>
    <w:p w:rsidR="00BD0339" w:rsidRDefault="00EC63F3">
      <w:pPr>
        <w:pStyle w:val="a5"/>
        <w:numPr>
          <w:ilvl w:val="0"/>
          <w:numId w:val="2"/>
        </w:numPr>
        <w:spacing w:line="360" w:lineRule="auto"/>
        <w:ind w:firstLineChars="0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b/>
          <w:sz w:val="24"/>
        </w:rPr>
        <w:t>电脑端使用方式</w:t>
      </w:r>
      <w:r>
        <w:rPr>
          <w:rFonts w:ascii="楷体" w:eastAsia="楷体" w:hAnsi="楷体" w:cs="楷体" w:hint="eastAsia"/>
          <w:sz w:val="24"/>
        </w:rPr>
        <w:t>：打开教师提供的电脑端网址，可同步听到教师的授课PPT+讲课声音。</w:t>
      </w:r>
    </w:p>
    <w:p w:rsidR="00BD0339" w:rsidRDefault="00EC63F3">
      <w:pPr>
        <w:pStyle w:val="a5"/>
        <w:spacing w:line="360" w:lineRule="auto"/>
        <w:ind w:firstLineChars="0" w:firstLine="0"/>
        <w:jc w:val="left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/>
          <w:bCs/>
          <w:sz w:val="24"/>
        </w:rPr>
        <w:t>注：电脑端网址需填写教师所提供</w:t>
      </w:r>
    </w:p>
    <w:p w:rsidR="00BD0339" w:rsidRDefault="00EC63F3">
      <w:pPr>
        <w:spacing w:line="360" w:lineRule="auto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  <w:sz w:val="24"/>
        </w:rPr>
        <w:drawing>
          <wp:inline distT="0" distB="0" distL="0" distR="0">
            <wp:extent cx="5274310" cy="2596515"/>
            <wp:effectExtent l="9525" t="9525" r="19685" b="1524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 图-输入同步课堂网址</w:t>
      </w:r>
    </w:p>
    <w:p w:rsidR="00BD0339" w:rsidRDefault="00BD0339">
      <w:pPr>
        <w:spacing w:line="360" w:lineRule="auto"/>
        <w:jc w:val="center"/>
        <w:rPr>
          <w:rFonts w:ascii="楷体" w:eastAsia="楷体" w:hAnsi="楷体" w:cs="楷体"/>
        </w:rPr>
      </w:pPr>
    </w:p>
    <w:p w:rsidR="00BD0339" w:rsidRDefault="00EC63F3">
      <w:pPr>
        <w:spacing w:line="360" w:lineRule="auto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0" distR="0">
            <wp:extent cx="5274310" cy="3282315"/>
            <wp:effectExtent l="0" t="0" r="1397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339" w:rsidRDefault="00EC63F3">
      <w:pPr>
        <w:spacing w:line="360" w:lineRule="auto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图-进入同步课堂学习</w:t>
      </w:r>
    </w:p>
    <w:p w:rsidR="00BD0339" w:rsidRDefault="00EC63F3">
      <w:pPr>
        <w:pStyle w:val="a5"/>
        <w:numPr>
          <w:ilvl w:val="0"/>
          <w:numId w:val="2"/>
        </w:numPr>
        <w:spacing w:line="360" w:lineRule="auto"/>
        <w:ind w:firstLineChars="0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b/>
          <w:sz w:val="24"/>
        </w:rPr>
        <w:t>移动端使用方式</w:t>
      </w:r>
      <w:r>
        <w:rPr>
          <w:rFonts w:ascii="楷体" w:eastAsia="楷体" w:hAnsi="楷体" w:cs="楷体" w:hint="eastAsia"/>
          <w:sz w:val="24"/>
        </w:rPr>
        <w:t>：在学习通首页输入教师提供的同步课堂</w:t>
      </w:r>
      <w:r>
        <w:rPr>
          <w:rFonts w:ascii="楷体" w:eastAsia="楷体" w:hAnsi="楷体" w:cs="楷体" w:hint="eastAsia"/>
          <w:b/>
          <w:sz w:val="24"/>
        </w:rPr>
        <w:t>邀请码</w:t>
      </w:r>
      <w:r>
        <w:rPr>
          <w:rFonts w:ascii="楷体" w:eastAsia="楷体" w:hAnsi="楷体" w:cs="楷体" w:hint="eastAsia"/>
          <w:sz w:val="24"/>
        </w:rPr>
        <w:t>，进入同步课堂，即可同步听到教师的授课内容的PPT+讲课声音。</w:t>
      </w:r>
    </w:p>
    <w:p w:rsidR="00BD0339" w:rsidRDefault="00EC63F3">
      <w:pPr>
        <w:spacing w:line="360" w:lineRule="auto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5274310" cy="3118485"/>
            <wp:effectExtent l="0" t="0" r="1397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339" w:rsidRDefault="00EC63F3">
      <w:pPr>
        <w:spacing w:line="360" w:lineRule="auto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图-移动端同步课堂学习</w:t>
      </w:r>
    </w:p>
    <w:p w:rsidR="00BD0339" w:rsidRDefault="00EC63F3">
      <w:pPr>
        <w:spacing w:line="360" w:lineRule="auto"/>
        <w:jc w:val="left"/>
        <w:rPr>
          <w:rFonts w:ascii="楷体" w:eastAsia="楷体" w:hAnsi="楷体" w:cs="楷体"/>
          <w:b/>
          <w:sz w:val="24"/>
        </w:rPr>
      </w:pPr>
      <w:r>
        <w:rPr>
          <w:rFonts w:ascii="楷体" w:eastAsia="楷体" w:hAnsi="楷体" w:cs="楷体" w:hint="eastAsia"/>
          <w:b/>
          <w:sz w:val="24"/>
        </w:rPr>
        <w:t>在线学习方式三：直播学习</w:t>
      </w:r>
    </w:p>
    <w:p w:rsidR="00BD0339" w:rsidRDefault="00EC63F3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学生可在“消息”或其他教师发布的途径中点击直播，进入直播界面，可以观看实时直播并进行</w:t>
      </w:r>
      <w:r>
        <w:rPr>
          <w:rFonts w:ascii="楷体" w:eastAsia="楷体" w:hAnsi="楷体" w:cs="楷体" w:hint="eastAsia"/>
          <w:b/>
          <w:sz w:val="24"/>
        </w:rPr>
        <w:t>互动、提问</w:t>
      </w:r>
      <w:r>
        <w:rPr>
          <w:rFonts w:ascii="楷体" w:eastAsia="楷体" w:hAnsi="楷体" w:cs="楷体" w:hint="eastAsia"/>
          <w:sz w:val="24"/>
        </w:rPr>
        <w:t>，如果直播已结束，学生也可回看直播内容，如</w:t>
      </w:r>
      <w:r>
        <w:rPr>
          <w:rFonts w:ascii="楷体" w:eastAsia="楷体" w:hAnsi="楷体" w:cs="楷体" w:hint="eastAsia"/>
          <w:sz w:val="24"/>
        </w:rPr>
        <w:lastRenderedPageBreak/>
        <w:t>果点开直播提示“此直播不支持回看”，说明老师未设置允许回看。</w:t>
      </w:r>
      <w:r>
        <w:rPr>
          <w:rFonts w:ascii="楷体" w:eastAsia="楷体" w:hAnsi="楷体" w:cs="楷体" w:hint="eastAsia"/>
          <w:noProof/>
        </w:rPr>
        <w:drawing>
          <wp:inline distT="0" distB="0" distL="0" distR="0">
            <wp:extent cx="5274310" cy="3079115"/>
            <wp:effectExtent l="0" t="0" r="13970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339" w:rsidRDefault="00EC63F3">
      <w:pPr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图-移动端直播学习</w:t>
      </w:r>
    </w:p>
    <w:p w:rsidR="00BD0339" w:rsidRDefault="00BD0339">
      <w:pPr>
        <w:jc w:val="left"/>
        <w:rPr>
          <w:rFonts w:ascii="楷体" w:eastAsia="楷体" w:hAnsi="楷体" w:cs="楷体"/>
          <w:sz w:val="24"/>
        </w:rPr>
      </w:pPr>
    </w:p>
    <w:p w:rsidR="00BD0339" w:rsidRPr="00C8666E" w:rsidRDefault="00C8666E" w:rsidP="00C8666E">
      <w:pPr>
        <w:rPr>
          <w:rFonts w:asciiTheme="minorEastAsia" w:hAnsiTheme="minorEastAsia" w:cs="楷体" w:hint="eastAsia"/>
          <w:b/>
          <w:sz w:val="24"/>
          <w:szCs w:val="24"/>
        </w:rPr>
      </w:pPr>
      <w:r w:rsidRPr="00C8666E">
        <w:rPr>
          <w:rFonts w:asciiTheme="minorEastAsia" w:hAnsiTheme="minorEastAsia" w:cs="楷体" w:hint="eastAsia"/>
          <w:b/>
          <w:sz w:val="24"/>
          <w:szCs w:val="24"/>
        </w:rPr>
        <w:t>支持和帮助</w:t>
      </w:r>
      <w:r>
        <w:rPr>
          <w:rFonts w:asciiTheme="minorEastAsia" w:hAnsiTheme="minorEastAsia" w:cs="楷体" w:hint="eastAsia"/>
          <w:b/>
          <w:sz w:val="24"/>
          <w:szCs w:val="24"/>
        </w:rPr>
        <w:t>：</w:t>
      </w:r>
    </w:p>
    <w:p w:rsidR="00000000" w:rsidRPr="008B6451" w:rsidRDefault="008B6451" w:rsidP="00C8666E">
      <w:pPr>
        <w:numPr>
          <w:ilvl w:val="0"/>
          <w:numId w:val="3"/>
        </w:numPr>
        <w:rPr>
          <w:rFonts w:asciiTheme="minorEastAsia" w:hAnsiTheme="minorEastAsia" w:cs="楷体"/>
          <w:sz w:val="24"/>
          <w:szCs w:val="24"/>
        </w:rPr>
      </w:pPr>
      <w:r w:rsidRPr="00C8666E">
        <w:rPr>
          <w:rFonts w:asciiTheme="minorEastAsia" w:hAnsiTheme="minorEastAsia" w:cs="楷体" w:hint="eastAsia"/>
          <w:b/>
          <w:bCs/>
          <w:sz w:val="24"/>
          <w:szCs w:val="24"/>
        </w:rPr>
        <w:t>如您平台的课程清单中缺少相应课程，请查看</w:t>
      </w:r>
      <w:r w:rsidR="00C8666E">
        <w:rPr>
          <w:rFonts w:asciiTheme="minorEastAsia" w:hAnsiTheme="minorEastAsia" w:cs="楷体" w:hint="eastAsia"/>
          <w:b/>
          <w:bCs/>
          <w:sz w:val="24"/>
          <w:szCs w:val="24"/>
        </w:rPr>
        <w:t>教务系统的</w:t>
      </w:r>
      <w:r w:rsidRPr="00C8666E">
        <w:rPr>
          <w:rFonts w:asciiTheme="minorEastAsia" w:hAnsiTheme="minorEastAsia" w:cs="楷体" w:hint="eastAsia"/>
          <w:b/>
          <w:bCs/>
          <w:sz w:val="24"/>
          <w:szCs w:val="24"/>
        </w:rPr>
        <w:t>选课信息，并联系课程教师</w:t>
      </w:r>
      <w:r w:rsidR="00F836D5">
        <w:rPr>
          <w:rFonts w:asciiTheme="minorEastAsia" w:hAnsiTheme="minorEastAsia" w:cs="楷体" w:hint="eastAsia"/>
          <w:b/>
          <w:bCs/>
          <w:sz w:val="24"/>
          <w:szCs w:val="24"/>
        </w:rPr>
        <w:t>（</w:t>
      </w:r>
      <w:r w:rsidR="00F836D5" w:rsidRPr="008B6451">
        <w:rPr>
          <w:rFonts w:asciiTheme="minorEastAsia" w:hAnsiTheme="minorEastAsia" w:cs="楷体" w:hint="eastAsia"/>
          <w:b/>
          <w:bCs/>
          <w:color w:val="FF0000"/>
          <w:sz w:val="24"/>
          <w:szCs w:val="24"/>
        </w:rPr>
        <w:t>选课</w:t>
      </w:r>
      <w:r w:rsidRPr="008B6451">
        <w:rPr>
          <w:rFonts w:asciiTheme="minorEastAsia" w:hAnsiTheme="minorEastAsia" w:cs="楷体" w:hint="eastAsia"/>
          <w:b/>
          <w:bCs/>
          <w:color w:val="FF0000"/>
          <w:sz w:val="24"/>
          <w:szCs w:val="24"/>
        </w:rPr>
        <w:t>情况</w:t>
      </w:r>
      <w:r w:rsidR="00F836D5" w:rsidRPr="008B6451">
        <w:rPr>
          <w:rFonts w:asciiTheme="minorEastAsia" w:hAnsiTheme="minorEastAsia" w:cs="楷体" w:hint="eastAsia"/>
          <w:b/>
          <w:bCs/>
          <w:color w:val="FF0000"/>
          <w:sz w:val="24"/>
          <w:szCs w:val="24"/>
        </w:rPr>
        <w:t>以教务系统为准</w:t>
      </w:r>
      <w:r w:rsidR="00F836D5">
        <w:rPr>
          <w:rFonts w:asciiTheme="minorEastAsia" w:hAnsiTheme="minorEastAsia" w:cs="楷体" w:hint="eastAsia"/>
          <w:b/>
          <w:bCs/>
          <w:sz w:val="24"/>
          <w:szCs w:val="24"/>
        </w:rPr>
        <w:t>）</w:t>
      </w:r>
      <w:r w:rsidRPr="00C8666E">
        <w:rPr>
          <w:rFonts w:asciiTheme="minorEastAsia" w:hAnsiTheme="minorEastAsia" w:cs="楷体" w:hint="eastAsia"/>
          <w:b/>
          <w:bCs/>
          <w:sz w:val="24"/>
          <w:szCs w:val="24"/>
        </w:rPr>
        <w:t>。</w:t>
      </w:r>
    </w:p>
    <w:p w:rsidR="008B6451" w:rsidRPr="008B6451" w:rsidRDefault="008B6451" w:rsidP="008B6451">
      <w:pPr>
        <w:numPr>
          <w:ilvl w:val="0"/>
          <w:numId w:val="3"/>
        </w:numPr>
        <w:rPr>
          <w:rFonts w:asciiTheme="minorEastAsia" w:hAnsiTheme="minorEastAsia" w:cs="楷体"/>
          <w:sz w:val="24"/>
          <w:szCs w:val="24"/>
        </w:rPr>
      </w:pPr>
      <w:r w:rsidRPr="00C8666E">
        <w:rPr>
          <w:rFonts w:asciiTheme="minorEastAsia" w:hAnsiTheme="minorEastAsia" w:cs="楷体" w:hint="eastAsia"/>
          <w:b/>
          <w:bCs/>
          <w:sz w:val="24"/>
          <w:szCs w:val="24"/>
        </w:rPr>
        <w:t>如您平台的课程清单中</w:t>
      </w:r>
      <w:r>
        <w:rPr>
          <w:rFonts w:asciiTheme="minorEastAsia" w:hAnsiTheme="minorEastAsia" w:cs="楷体" w:hint="eastAsia"/>
          <w:b/>
          <w:bCs/>
          <w:sz w:val="24"/>
          <w:szCs w:val="24"/>
        </w:rPr>
        <w:t>多了某些未选的</w:t>
      </w:r>
      <w:r w:rsidRPr="00C8666E">
        <w:rPr>
          <w:rFonts w:asciiTheme="minorEastAsia" w:hAnsiTheme="minorEastAsia" w:cs="楷体" w:hint="eastAsia"/>
          <w:b/>
          <w:bCs/>
          <w:sz w:val="24"/>
          <w:szCs w:val="24"/>
        </w:rPr>
        <w:t>课程，</w:t>
      </w:r>
      <w:r>
        <w:rPr>
          <w:rFonts w:asciiTheme="minorEastAsia" w:hAnsiTheme="minorEastAsia" w:cs="楷体" w:hint="eastAsia"/>
          <w:b/>
          <w:bCs/>
          <w:sz w:val="24"/>
          <w:szCs w:val="24"/>
        </w:rPr>
        <w:t>可暂时忽略该课程，待选课截止时间后再查看，也可联系任课教师删除名单</w:t>
      </w:r>
      <w:r>
        <w:rPr>
          <w:rFonts w:asciiTheme="minorEastAsia" w:hAnsiTheme="minorEastAsia" w:cs="楷体" w:hint="eastAsia"/>
          <w:b/>
          <w:bCs/>
          <w:sz w:val="24"/>
          <w:szCs w:val="24"/>
        </w:rPr>
        <w:t>（</w:t>
      </w:r>
      <w:r w:rsidRPr="008B6451">
        <w:rPr>
          <w:rFonts w:asciiTheme="minorEastAsia" w:hAnsiTheme="minorEastAsia" w:cs="楷体" w:hint="eastAsia"/>
          <w:b/>
          <w:bCs/>
          <w:color w:val="FF0000"/>
          <w:sz w:val="24"/>
          <w:szCs w:val="24"/>
        </w:rPr>
        <w:t>选课</w:t>
      </w:r>
      <w:r>
        <w:rPr>
          <w:rFonts w:asciiTheme="minorEastAsia" w:hAnsiTheme="minorEastAsia" w:cs="楷体" w:hint="eastAsia"/>
          <w:b/>
          <w:bCs/>
          <w:color w:val="FF0000"/>
          <w:sz w:val="24"/>
          <w:szCs w:val="24"/>
        </w:rPr>
        <w:t>情况</w:t>
      </w:r>
      <w:r w:rsidRPr="008B6451">
        <w:rPr>
          <w:rFonts w:asciiTheme="minorEastAsia" w:hAnsiTheme="minorEastAsia" w:cs="楷体" w:hint="eastAsia"/>
          <w:b/>
          <w:bCs/>
          <w:color w:val="FF0000"/>
          <w:sz w:val="24"/>
          <w:szCs w:val="24"/>
        </w:rPr>
        <w:t>以教务系统为准</w:t>
      </w:r>
      <w:r>
        <w:rPr>
          <w:rFonts w:asciiTheme="minorEastAsia" w:hAnsiTheme="minorEastAsia" w:cs="楷体" w:hint="eastAsia"/>
          <w:b/>
          <w:bCs/>
          <w:sz w:val="24"/>
          <w:szCs w:val="24"/>
        </w:rPr>
        <w:t>）</w:t>
      </w:r>
      <w:r w:rsidRPr="00C8666E">
        <w:rPr>
          <w:rFonts w:asciiTheme="minorEastAsia" w:hAnsiTheme="minorEastAsia" w:cs="楷体" w:hint="eastAsia"/>
          <w:b/>
          <w:bCs/>
          <w:sz w:val="24"/>
          <w:szCs w:val="24"/>
        </w:rPr>
        <w:t>。</w:t>
      </w:r>
    </w:p>
    <w:p w:rsidR="00000000" w:rsidRPr="00C8666E" w:rsidRDefault="008B6451" w:rsidP="00C8666E">
      <w:pPr>
        <w:numPr>
          <w:ilvl w:val="0"/>
          <w:numId w:val="3"/>
        </w:numPr>
        <w:rPr>
          <w:rFonts w:asciiTheme="minorEastAsia" w:hAnsiTheme="minorEastAsia" w:cs="楷体"/>
          <w:sz w:val="24"/>
          <w:szCs w:val="24"/>
        </w:rPr>
      </w:pPr>
      <w:r w:rsidRPr="00C8666E">
        <w:rPr>
          <w:rFonts w:asciiTheme="minorEastAsia" w:hAnsiTheme="minorEastAsia" w:cs="楷体" w:hint="eastAsia"/>
          <w:b/>
          <w:bCs/>
          <w:sz w:val="24"/>
          <w:szCs w:val="24"/>
        </w:rPr>
        <w:t>如您在使用中如遇到技术问题，可通过以下方式寻求支持：</w:t>
      </w:r>
    </w:p>
    <w:p w:rsidR="00C8666E" w:rsidRPr="00C8666E" w:rsidRDefault="00C8666E" w:rsidP="00C8666E">
      <w:pPr>
        <w:pStyle w:val="a5"/>
        <w:numPr>
          <w:ilvl w:val="0"/>
          <w:numId w:val="4"/>
        </w:numPr>
        <w:ind w:firstLineChars="0"/>
        <w:rPr>
          <w:rFonts w:asciiTheme="minorEastAsia" w:hAnsiTheme="minorEastAsia" w:cs="楷体"/>
          <w:sz w:val="24"/>
          <w:szCs w:val="24"/>
        </w:rPr>
      </w:pPr>
      <w:r w:rsidRPr="00C8666E">
        <w:rPr>
          <w:rFonts w:asciiTheme="minorEastAsia" w:hAnsiTheme="minorEastAsia" w:cs="楷体" w:hint="eastAsia"/>
          <w:sz w:val="24"/>
          <w:szCs w:val="24"/>
        </w:rPr>
        <w:t>加入QQ</w:t>
      </w:r>
      <w:bookmarkStart w:id="3" w:name="_GoBack"/>
      <w:bookmarkEnd w:id="3"/>
      <w:r w:rsidRPr="00C8666E">
        <w:rPr>
          <w:rFonts w:asciiTheme="minorEastAsia" w:hAnsiTheme="minorEastAsia" w:cs="楷体" w:hint="eastAsia"/>
          <w:sz w:val="24"/>
          <w:szCs w:val="24"/>
        </w:rPr>
        <w:t>群咨询：群名“南信大教育在线平台学生使用答疑群”，</w:t>
      </w:r>
    </w:p>
    <w:p w:rsidR="00C8666E" w:rsidRPr="00C8666E" w:rsidRDefault="00C8666E" w:rsidP="00C8666E">
      <w:pPr>
        <w:pStyle w:val="a5"/>
        <w:ind w:left="1080" w:firstLineChars="0" w:firstLine="0"/>
        <w:rPr>
          <w:rFonts w:asciiTheme="minorEastAsia" w:hAnsiTheme="minorEastAsia" w:cs="楷体"/>
          <w:sz w:val="24"/>
          <w:szCs w:val="24"/>
        </w:rPr>
      </w:pPr>
      <w:r w:rsidRPr="00C8666E">
        <w:rPr>
          <w:rFonts w:asciiTheme="minorEastAsia" w:hAnsiTheme="minorEastAsia" w:cs="楷体" w:hint="eastAsia"/>
          <w:sz w:val="24"/>
          <w:szCs w:val="24"/>
        </w:rPr>
        <w:t>群号893143118。</w:t>
      </w:r>
    </w:p>
    <w:p w:rsidR="00C8666E" w:rsidRPr="00C8666E" w:rsidRDefault="00C8666E" w:rsidP="00C8666E">
      <w:pPr>
        <w:ind w:firstLineChars="300" w:firstLine="720"/>
        <w:rPr>
          <w:rFonts w:asciiTheme="minorEastAsia" w:hAnsiTheme="minorEastAsia" w:cs="楷体"/>
          <w:sz w:val="24"/>
          <w:szCs w:val="24"/>
        </w:rPr>
      </w:pPr>
      <w:r w:rsidRPr="00C8666E">
        <w:rPr>
          <w:rFonts w:asciiTheme="minorEastAsia" w:hAnsiTheme="minorEastAsia" w:cs="楷体" w:hint="eastAsia"/>
          <w:sz w:val="24"/>
          <w:szCs w:val="24"/>
        </w:rPr>
        <w:t>2、拨打电话咨询：马云尉(超星公司)：19850078707；</w:t>
      </w:r>
      <w:r w:rsidRPr="00C8666E">
        <w:rPr>
          <w:rFonts w:asciiTheme="minorEastAsia" w:hAnsiTheme="minorEastAsia" w:cs="楷体"/>
          <w:sz w:val="24"/>
          <w:szCs w:val="24"/>
        </w:rPr>
        <w:t xml:space="preserve">  </w:t>
      </w:r>
    </w:p>
    <w:p w:rsidR="00C8666E" w:rsidRPr="00C8666E" w:rsidRDefault="00C8666E" w:rsidP="00C8666E">
      <w:pPr>
        <w:rPr>
          <w:rFonts w:asciiTheme="minorEastAsia" w:hAnsiTheme="minorEastAsia" w:cs="楷体"/>
          <w:sz w:val="24"/>
          <w:szCs w:val="24"/>
        </w:rPr>
      </w:pPr>
      <w:r w:rsidRPr="00C8666E">
        <w:rPr>
          <w:rFonts w:asciiTheme="minorEastAsia" w:hAnsiTheme="minorEastAsia" w:cs="楷体"/>
          <w:sz w:val="24"/>
          <w:szCs w:val="24"/>
        </w:rPr>
        <w:t xml:space="preserve">      </w:t>
      </w:r>
      <w:r>
        <w:rPr>
          <w:rFonts w:asciiTheme="minorEastAsia" w:hAnsiTheme="minorEastAsia" w:cs="楷体"/>
          <w:sz w:val="24"/>
          <w:szCs w:val="24"/>
        </w:rPr>
        <w:t xml:space="preserve">                 </w:t>
      </w:r>
      <w:r w:rsidRPr="00C8666E">
        <w:rPr>
          <w:rFonts w:asciiTheme="minorEastAsia" w:hAnsiTheme="minorEastAsia" w:cs="楷体" w:hint="eastAsia"/>
          <w:sz w:val="24"/>
          <w:szCs w:val="24"/>
        </w:rPr>
        <w:t>王</w:t>
      </w:r>
      <w:r>
        <w:rPr>
          <w:rFonts w:asciiTheme="minorEastAsia" w:hAnsiTheme="minorEastAsia" w:cs="楷体" w:hint="eastAsia"/>
          <w:sz w:val="24"/>
          <w:szCs w:val="24"/>
        </w:rPr>
        <w:t xml:space="preserve"> </w:t>
      </w:r>
      <w:r>
        <w:rPr>
          <w:rFonts w:asciiTheme="minorEastAsia" w:hAnsiTheme="minorEastAsia" w:cs="楷体"/>
          <w:sz w:val="24"/>
          <w:szCs w:val="24"/>
        </w:rPr>
        <w:t xml:space="preserve"> </w:t>
      </w:r>
      <w:r w:rsidRPr="00C8666E">
        <w:rPr>
          <w:rFonts w:asciiTheme="minorEastAsia" w:hAnsiTheme="minorEastAsia" w:cs="楷体" w:hint="eastAsia"/>
          <w:sz w:val="24"/>
          <w:szCs w:val="24"/>
        </w:rPr>
        <w:t>琴（南信大教务处）：</w:t>
      </w:r>
      <w:r>
        <w:rPr>
          <w:rFonts w:asciiTheme="minorEastAsia" w:hAnsiTheme="minorEastAsia" w:cs="楷体"/>
          <w:sz w:val="24"/>
          <w:szCs w:val="24"/>
        </w:rPr>
        <w:t>58695664</w:t>
      </w:r>
      <w:r w:rsidRPr="00C8666E">
        <w:rPr>
          <w:rFonts w:asciiTheme="minorEastAsia" w:hAnsiTheme="minorEastAsia" w:cs="楷体" w:hint="eastAsia"/>
          <w:sz w:val="24"/>
          <w:szCs w:val="24"/>
        </w:rPr>
        <w:t>；</w:t>
      </w:r>
    </w:p>
    <w:p w:rsidR="00BD0339" w:rsidRPr="00C8666E" w:rsidRDefault="00BD0339">
      <w:pPr>
        <w:rPr>
          <w:rFonts w:asciiTheme="minorEastAsia" w:hAnsiTheme="minorEastAsia" w:cs="楷体"/>
          <w:sz w:val="24"/>
          <w:szCs w:val="24"/>
        </w:rPr>
      </w:pPr>
    </w:p>
    <w:sectPr w:rsidR="00BD0339" w:rsidRPr="00C866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5A6BCF"/>
    <w:multiLevelType w:val="hybridMultilevel"/>
    <w:tmpl w:val="429A9DF2"/>
    <w:lvl w:ilvl="0" w:tplc="C36CA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6A8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94F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60B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B8D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6C3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DE0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CD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BE02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8DA40AA"/>
    <w:multiLevelType w:val="multilevel"/>
    <w:tmpl w:val="68DA40A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B2A6FBA"/>
    <w:multiLevelType w:val="hybridMultilevel"/>
    <w:tmpl w:val="7D324352"/>
    <w:lvl w:ilvl="0" w:tplc="4A980B0E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7FE95BA8"/>
    <w:multiLevelType w:val="multilevel"/>
    <w:tmpl w:val="7FE95BA8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E96129"/>
    <w:rsid w:val="008B6451"/>
    <w:rsid w:val="00BD0339"/>
    <w:rsid w:val="00C8666E"/>
    <w:rsid w:val="00EC63F3"/>
    <w:rsid w:val="00F836D5"/>
    <w:rsid w:val="1D653A9E"/>
    <w:rsid w:val="24747454"/>
    <w:rsid w:val="3A183E2B"/>
    <w:rsid w:val="3FC01FE6"/>
    <w:rsid w:val="48E96129"/>
    <w:rsid w:val="613235D7"/>
    <w:rsid w:val="6BE9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AC2359"/>
  <w15:docId w15:val="{F6F8F522-4A92-4746-BF6B-D3B01A42C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eastAsia="楷体"/>
      <w:b/>
      <w:bCs/>
      <w:kern w:val="44"/>
      <w:sz w:val="32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qFormat/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6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3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sxmu.fanya.chaoxing.com" TargetMode="External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马云尉</dc:creator>
  <cp:lastModifiedBy>lenovo</cp:lastModifiedBy>
  <cp:revision>7</cp:revision>
  <cp:lastPrinted>2021-08-10T08:58:00Z</cp:lastPrinted>
  <dcterms:created xsi:type="dcterms:W3CDTF">2021-08-10T08:34:00Z</dcterms:created>
  <dcterms:modified xsi:type="dcterms:W3CDTF">2021-08-12T14:36:00Z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2E2861C3AFF643C9BB3D8E9C4DE512BB</vt:lpwstr>
  </property>
</Properties>
</file>