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DC" w:rsidRPr="00174FBA" w:rsidRDefault="002E4F12">
      <w:pPr>
        <w:spacing w:line="360" w:lineRule="auto"/>
        <w:jc w:val="center"/>
        <w:rPr>
          <w:rFonts w:ascii="方正小标宋简体" w:eastAsia="方正小标宋简体" w:hAnsi="黑体" w:cs="黑体"/>
          <w:bCs/>
          <w:sz w:val="40"/>
          <w:szCs w:val="40"/>
        </w:rPr>
      </w:pPr>
      <w:r w:rsidRPr="00174FBA">
        <w:rPr>
          <w:rFonts w:ascii="方正小标宋简体" w:eastAsia="方正小标宋简体" w:hAnsi="黑体" w:cs="黑体" w:hint="eastAsia"/>
          <w:bCs/>
          <w:sz w:val="40"/>
          <w:szCs w:val="40"/>
        </w:rPr>
        <w:t>南京</w:t>
      </w:r>
      <w:r w:rsidR="00C2674D" w:rsidRPr="00174FBA">
        <w:rPr>
          <w:rFonts w:ascii="方正小标宋简体" w:eastAsia="方正小标宋简体" w:hAnsi="黑体" w:cs="黑体" w:hint="eastAsia"/>
          <w:bCs/>
          <w:sz w:val="40"/>
          <w:szCs w:val="40"/>
        </w:rPr>
        <w:t>信息工程</w:t>
      </w:r>
      <w:r w:rsidRPr="00174FBA">
        <w:rPr>
          <w:rFonts w:ascii="方正小标宋简体" w:eastAsia="方正小标宋简体" w:hAnsi="黑体" w:cs="黑体" w:hint="eastAsia"/>
          <w:bCs/>
          <w:sz w:val="40"/>
          <w:szCs w:val="40"/>
        </w:rPr>
        <w:t>大学</w:t>
      </w:r>
      <w:r w:rsidR="000F0FD6" w:rsidRPr="00174FBA">
        <w:rPr>
          <w:rFonts w:ascii="方正小标宋简体" w:eastAsia="方正小标宋简体" w:hAnsi="黑体" w:cs="黑体" w:hint="eastAsia"/>
          <w:bCs/>
          <w:sz w:val="40"/>
          <w:szCs w:val="40"/>
        </w:rPr>
        <w:t>职称系统个人填报操作步骤</w:t>
      </w:r>
    </w:p>
    <w:p w:rsidR="00DA2BDC" w:rsidRPr="00C2674D" w:rsidRDefault="00DA2BDC">
      <w:pPr>
        <w:spacing w:line="360" w:lineRule="auto"/>
        <w:rPr>
          <w:sz w:val="32"/>
          <w:szCs w:val="32"/>
        </w:rPr>
      </w:pPr>
    </w:p>
    <w:p w:rsidR="00DA2BDC" w:rsidRPr="00174FBA" w:rsidRDefault="000F0FD6" w:rsidP="00174FBA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74FBA">
        <w:rPr>
          <w:rFonts w:ascii="仿宋_GB2312" w:eastAsia="仿宋_GB2312" w:hint="eastAsia"/>
          <w:sz w:val="32"/>
          <w:szCs w:val="32"/>
        </w:rPr>
        <w:t>推荐使用谷歌浏览器、360极速浏览器或360</w:t>
      </w:r>
      <w:r w:rsidR="007211A5" w:rsidRPr="00174FBA">
        <w:rPr>
          <w:rFonts w:ascii="仿宋_GB2312" w:eastAsia="仿宋_GB2312" w:hint="eastAsia"/>
          <w:sz w:val="32"/>
          <w:szCs w:val="32"/>
        </w:rPr>
        <w:t>浏览器极速模式</w:t>
      </w:r>
      <w:r w:rsidR="003D43E0" w:rsidRPr="00174FBA">
        <w:rPr>
          <w:rFonts w:ascii="仿宋_GB2312" w:eastAsia="仿宋_GB2312" w:hint="eastAsia"/>
          <w:sz w:val="32"/>
          <w:szCs w:val="32"/>
        </w:rPr>
        <w:t>，</w:t>
      </w:r>
      <w:r w:rsidR="003D43E0" w:rsidRPr="00174FBA">
        <w:rPr>
          <w:rFonts w:ascii="仿宋_GB2312" w:eastAsia="仿宋_GB2312" w:hint="eastAsia"/>
          <w:b/>
          <w:color w:val="FF0000"/>
          <w:sz w:val="32"/>
          <w:szCs w:val="32"/>
        </w:rPr>
        <w:t>请勿使用360浏览器兼容模式</w:t>
      </w:r>
    </w:p>
    <w:p w:rsidR="00DA2BDC" w:rsidRPr="00174FBA" w:rsidRDefault="002A40FB" w:rsidP="006945BB">
      <w:pPr>
        <w:numPr>
          <w:ilvl w:val="0"/>
          <w:numId w:val="1"/>
        </w:num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174FBA">
        <w:rPr>
          <w:rFonts w:ascii="仿宋_GB2312" w:eastAsia="仿宋_GB2312" w:hint="eastAsia"/>
          <w:sz w:val="32"/>
          <w:szCs w:val="32"/>
        </w:rPr>
        <w:t>系统</w:t>
      </w:r>
      <w:r w:rsidR="006945BB">
        <w:rPr>
          <w:rFonts w:ascii="仿宋_GB2312" w:eastAsia="仿宋_GB2312" w:hint="eastAsia"/>
          <w:sz w:val="32"/>
          <w:szCs w:val="32"/>
        </w:rPr>
        <w:t>网址</w:t>
      </w:r>
      <w:r w:rsidR="00064E4A" w:rsidRPr="00174FBA">
        <w:rPr>
          <w:rFonts w:ascii="仿宋_GB2312" w:eastAsia="仿宋_GB2312" w:hint="eastAsia"/>
          <w:sz w:val="32"/>
          <w:szCs w:val="32"/>
        </w:rPr>
        <w:t>：</w:t>
      </w:r>
      <w:r w:rsidR="006945BB" w:rsidRPr="006945BB">
        <w:rPr>
          <w:rFonts w:ascii="仿宋_GB2312" w:eastAsia="仿宋_GB2312"/>
          <w:sz w:val="32"/>
          <w:szCs w:val="32"/>
        </w:rPr>
        <w:t>http://202.195.228.184:81/</w:t>
      </w:r>
    </w:p>
    <w:p w:rsidR="00FB58B8" w:rsidRPr="00174FBA" w:rsidRDefault="00C2674D" w:rsidP="00174FBA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74FBA">
        <w:rPr>
          <w:rFonts w:ascii="仿宋_GB2312" w:eastAsia="仿宋_GB2312" w:hint="eastAsia"/>
          <w:sz w:val="32"/>
          <w:szCs w:val="32"/>
        </w:rPr>
        <w:t>个人通过</w:t>
      </w:r>
      <w:r w:rsidR="002F259B" w:rsidRPr="00174FBA">
        <w:rPr>
          <w:rFonts w:ascii="仿宋_GB2312" w:eastAsia="仿宋_GB2312" w:hint="eastAsia"/>
          <w:sz w:val="32"/>
          <w:szCs w:val="32"/>
        </w:rPr>
        <w:t>填写姓名、工号、手机号</w:t>
      </w:r>
      <w:r w:rsidRPr="00174FBA">
        <w:rPr>
          <w:rFonts w:ascii="仿宋_GB2312" w:eastAsia="仿宋_GB2312" w:hint="eastAsia"/>
          <w:sz w:val="32"/>
          <w:szCs w:val="32"/>
        </w:rPr>
        <w:t>注册</w:t>
      </w:r>
      <w:r w:rsidR="002F259B" w:rsidRPr="00174FBA">
        <w:rPr>
          <w:rFonts w:ascii="仿宋_GB2312" w:eastAsia="仿宋_GB2312" w:hint="eastAsia"/>
          <w:sz w:val="32"/>
          <w:szCs w:val="32"/>
        </w:rPr>
        <w:t>进入首页</w:t>
      </w:r>
      <w:r w:rsidR="00290AFB" w:rsidRPr="00174FBA">
        <w:rPr>
          <w:rFonts w:ascii="仿宋_GB2312" w:eastAsia="仿宋_GB2312" w:hint="eastAsia"/>
          <w:sz w:val="32"/>
          <w:szCs w:val="32"/>
        </w:rPr>
        <w:t>（202</w:t>
      </w:r>
      <w:r w:rsidR="006945BB">
        <w:rPr>
          <w:rFonts w:ascii="仿宋_GB2312" w:eastAsia="仿宋_GB2312"/>
          <w:sz w:val="32"/>
          <w:szCs w:val="32"/>
        </w:rPr>
        <w:t>2</w:t>
      </w:r>
      <w:r w:rsidR="00290AFB" w:rsidRPr="00174FBA">
        <w:rPr>
          <w:rFonts w:ascii="仿宋_GB2312" w:eastAsia="仿宋_GB2312" w:hint="eastAsia"/>
          <w:sz w:val="32"/>
          <w:szCs w:val="32"/>
        </w:rPr>
        <w:t>年曾申报职称人员使用工号密码直接登陆</w:t>
      </w:r>
      <w:r w:rsidR="00C0776E" w:rsidRPr="00174FBA">
        <w:rPr>
          <w:rFonts w:ascii="仿宋_GB2312" w:eastAsia="仿宋_GB2312" w:hint="eastAsia"/>
          <w:sz w:val="32"/>
          <w:szCs w:val="32"/>
        </w:rPr>
        <w:t>，忘记密码请联系师资科</w:t>
      </w:r>
      <w:r w:rsidR="006945BB">
        <w:rPr>
          <w:rFonts w:ascii="仿宋_GB2312" w:eastAsia="仿宋_GB2312" w:hint="eastAsia"/>
          <w:sz w:val="32"/>
          <w:szCs w:val="32"/>
        </w:rPr>
        <w:t>刘</w:t>
      </w:r>
      <w:r w:rsidR="00C0776E" w:rsidRPr="00174FBA">
        <w:rPr>
          <w:rFonts w:ascii="仿宋_GB2312" w:eastAsia="仿宋_GB2312" w:hint="eastAsia"/>
          <w:sz w:val="32"/>
          <w:szCs w:val="32"/>
        </w:rPr>
        <w:t>老师重置</w:t>
      </w:r>
      <w:r w:rsidR="00290AFB" w:rsidRPr="00174FBA">
        <w:rPr>
          <w:rFonts w:ascii="仿宋_GB2312" w:eastAsia="仿宋_GB2312" w:hint="eastAsia"/>
          <w:sz w:val="32"/>
          <w:szCs w:val="32"/>
        </w:rPr>
        <w:t>）</w:t>
      </w:r>
      <w:r w:rsidR="002D1993" w:rsidRPr="00174FBA">
        <w:rPr>
          <w:rFonts w:ascii="仿宋_GB2312" w:eastAsia="仿宋_GB2312" w:hint="eastAsia"/>
          <w:sz w:val="32"/>
          <w:szCs w:val="32"/>
        </w:rPr>
        <w:t>。</w:t>
      </w:r>
    </w:p>
    <w:p w:rsidR="00DA2BDC" w:rsidRPr="00174FBA" w:rsidRDefault="00E17BAE" w:rsidP="00174FBA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74FBA">
        <w:rPr>
          <w:rFonts w:ascii="仿宋_GB2312" w:eastAsia="仿宋_GB2312" w:hint="eastAsia"/>
          <w:sz w:val="32"/>
          <w:szCs w:val="32"/>
        </w:rPr>
        <w:t>根据个人信息</w:t>
      </w:r>
      <w:r w:rsidR="00A354F6" w:rsidRPr="00174FBA">
        <w:rPr>
          <w:rFonts w:ascii="仿宋_GB2312" w:eastAsia="仿宋_GB2312" w:hint="eastAsia"/>
          <w:sz w:val="32"/>
          <w:szCs w:val="32"/>
        </w:rPr>
        <w:t>如实填写</w:t>
      </w:r>
      <w:r w:rsidR="000F0FD6" w:rsidRPr="00174FBA">
        <w:rPr>
          <w:rFonts w:ascii="仿宋_GB2312" w:eastAsia="仿宋_GB2312" w:hint="eastAsia"/>
          <w:b/>
          <w:bCs/>
          <w:sz w:val="32"/>
          <w:szCs w:val="32"/>
        </w:rPr>
        <w:t>【</w:t>
      </w:r>
      <w:r w:rsidR="00A354F6" w:rsidRPr="00174FBA">
        <w:rPr>
          <w:rFonts w:ascii="仿宋_GB2312" w:eastAsia="仿宋_GB2312" w:hint="eastAsia"/>
          <w:b/>
          <w:bCs/>
          <w:sz w:val="32"/>
          <w:szCs w:val="32"/>
        </w:rPr>
        <w:t>预报名申报表</w:t>
      </w:r>
      <w:r w:rsidR="000F0FD6" w:rsidRPr="00174FBA">
        <w:rPr>
          <w:rFonts w:ascii="仿宋_GB2312" w:eastAsia="仿宋_GB2312" w:hint="eastAsia"/>
          <w:b/>
          <w:bCs/>
          <w:sz w:val="32"/>
          <w:szCs w:val="32"/>
        </w:rPr>
        <w:t>】</w:t>
      </w:r>
      <w:r w:rsidR="000F0FD6" w:rsidRPr="00174FBA">
        <w:rPr>
          <w:rFonts w:ascii="仿宋_GB2312" w:eastAsia="仿宋_GB2312" w:hint="eastAsia"/>
          <w:sz w:val="32"/>
          <w:szCs w:val="32"/>
        </w:rPr>
        <w:t>，</w:t>
      </w:r>
      <w:r w:rsidR="00FD23F6" w:rsidRPr="00174FBA">
        <w:rPr>
          <w:rFonts w:ascii="仿宋_GB2312" w:eastAsia="仿宋_GB2312" w:hint="eastAsia"/>
          <w:b/>
          <w:color w:val="FF0000"/>
          <w:sz w:val="32"/>
          <w:szCs w:val="32"/>
        </w:rPr>
        <w:t>请慎重选择申报系列</w:t>
      </w:r>
      <w:r w:rsidR="00640E02" w:rsidRPr="00174FBA">
        <w:rPr>
          <w:rFonts w:ascii="仿宋_GB2312" w:eastAsia="仿宋_GB2312" w:hint="eastAsia"/>
          <w:b/>
          <w:color w:val="FF0000"/>
          <w:sz w:val="32"/>
          <w:szCs w:val="32"/>
        </w:rPr>
        <w:t>及申报等级</w:t>
      </w:r>
      <w:r w:rsidR="00FD23F6" w:rsidRPr="00174FBA">
        <w:rPr>
          <w:rFonts w:ascii="仿宋_GB2312" w:eastAsia="仿宋_GB2312" w:hint="eastAsia"/>
          <w:b/>
          <w:color w:val="FF0000"/>
          <w:sz w:val="32"/>
          <w:szCs w:val="32"/>
        </w:rPr>
        <w:t>，</w:t>
      </w:r>
      <w:r w:rsidR="000C11FA" w:rsidRPr="00174FBA">
        <w:rPr>
          <w:rFonts w:ascii="仿宋_GB2312" w:eastAsia="仿宋_GB2312" w:hint="eastAsia"/>
          <w:b/>
          <w:color w:val="FF0000"/>
          <w:sz w:val="32"/>
          <w:szCs w:val="32"/>
        </w:rPr>
        <w:t>选定</w:t>
      </w:r>
      <w:r w:rsidR="00401864" w:rsidRPr="00174FBA">
        <w:rPr>
          <w:rFonts w:ascii="仿宋_GB2312" w:eastAsia="仿宋_GB2312" w:hint="eastAsia"/>
          <w:b/>
          <w:color w:val="FF0000"/>
          <w:sz w:val="32"/>
          <w:szCs w:val="32"/>
        </w:rPr>
        <w:t>提交</w:t>
      </w:r>
      <w:r w:rsidR="00FD23F6" w:rsidRPr="00174FBA">
        <w:rPr>
          <w:rFonts w:ascii="仿宋_GB2312" w:eastAsia="仿宋_GB2312" w:hint="eastAsia"/>
          <w:b/>
          <w:color w:val="FF0000"/>
          <w:sz w:val="32"/>
          <w:szCs w:val="32"/>
        </w:rPr>
        <w:t>后不可更改</w:t>
      </w:r>
    </w:p>
    <w:p w:rsidR="00E17BAE" w:rsidRPr="00FB58B8" w:rsidRDefault="00E17BAE" w:rsidP="00E17BAE">
      <w:pPr>
        <w:spacing w:line="360" w:lineRule="auto"/>
        <w:rPr>
          <w:sz w:val="32"/>
          <w:szCs w:val="32"/>
        </w:rPr>
      </w:pPr>
      <w:r>
        <w:rPr>
          <w:noProof/>
        </w:rPr>
        <w:drawing>
          <wp:inline distT="0" distB="0" distL="114300" distR="114300" wp14:anchorId="64F28DD6" wp14:editId="48382B2D">
            <wp:extent cx="5270500" cy="33489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DC" w:rsidRPr="00174FBA" w:rsidRDefault="00204928" w:rsidP="00F1749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74FBA">
        <w:rPr>
          <w:rFonts w:ascii="仿宋_GB2312" w:eastAsia="仿宋_GB2312" w:hint="eastAsia"/>
          <w:sz w:val="32"/>
          <w:szCs w:val="32"/>
        </w:rPr>
        <w:t>申报人可以在填报页面</w:t>
      </w:r>
      <w:r w:rsidRPr="00A94FF3">
        <w:rPr>
          <w:rFonts w:ascii="仿宋_GB2312" w:eastAsia="仿宋_GB2312" w:hint="eastAsia"/>
          <w:bCs/>
          <w:sz w:val="32"/>
          <w:szCs w:val="32"/>
        </w:rPr>
        <w:t>右上角</w:t>
      </w:r>
      <w:r w:rsidRPr="00A94FF3">
        <w:rPr>
          <w:rFonts w:ascii="仿宋_GB2312" w:eastAsia="仿宋_GB2312" w:hint="eastAsia"/>
          <w:sz w:val="32"/>
          <w:szCs w:val="32"/>
        </w:rPr>
        <w:t>和</w:t>
      </w:r>
      <w:r w:rsidRPr="00A94FF3">
        <w:rPr>
          <w:rFonts w:ascii="仿宋_GB2312" w:eastAsia="仿宋_GB2312" w:hint="eastAsia"/>
          <w:bCs/>
          <w:sz w:val="32"/>
          <w:szCs w:val="32"/>
        </w:rPr>
        <w:t>最下方</w:t>
      </w:r>
      <w:r w:rsidRPr="00174FBA">
        <w:rPr>
          <w:rFonts w:ascii="仿宋_GB2312" w:eastAsia="仿宋_GB2312" w:hint="eastAsia"/>
          <w:sz w:val="32"/>
          <w:szCs w:val="32"/>
        </w:rPr>
        <w:t>的</w:t>
      </w:r>
      <w:r w:rsidRPr="00174FBA">
        <w:rPr>
          <w:rFonts w:ascii="仿宋_GB2312" w:eastAsia="仿宋_GB2312" w:hint="eastAsia"/>
          <w:b/>
          <w:bCs/>
          <w:sz w:val="32"/>
          <w:szCs w:val="32"/>
        </w:rPr>
        <w:t>【保存】</w:t>
      </w:r>
      <w:r w:rsidRPr="00174FBA">
        <w:rPr>
          <w:rFonts w:ascii="仿宋_GB2312" w:eastAsia="仿宋_GB2312" w:hint="eastAsia"/>
          <w:sz w:val="32"/>
          <w:szCs w:val="32"/>
        </w:rPr>
        <w:t>按钮保存填写的信息；如果确认填写完毕，点击最下方</w:t>
      </w:r>
      <w:r w:rsidRPr="00174FBA">
        <w:rPr>
          <w:rFonts w:ascii="仿宋_GB2312" w:eastAsia="仿宋_GB2312" w:hint="eastAsia"/>
          <w:b/>
          <w:bCs/>
          <w:sz w:val="32"/>
          <w:szCs w:val="32"/>
        </w:rPr>
        <w:t>【提交】</w:t>
      </w:r>
      <w:r w:rsidRPr="00174FBA">
        <w:rPr>
          <w:rFonts w:ascii="仿宋_GB2312" w:eastAsia="仿宋_GB2312" w:hint="eastAsia"/>
          <w:sz w:val="32"/>
          <w:szCs w:val="32"/>
        </w:rPr>
        <w:t>按钮，</w:t>
      </w:r>
      <w:r w:rsidRPr="00A94FF3">
        <w:rPr>
          <w:rFonts w:ascii="仿宋_GB2312" w:eastAsia="仿宋_GB2312" w:hint="eastAsia"/>
          <w:bCs/>
          <w:sz w:val="32"/>
          <w:szCs w:val="32"/>
        </w:rPr>
        <w:t>页面将锁死不可修改，个人填报信息即可</w:t>
      </w:r>
      <w:r w:rsidR="00F1749B" w:rsidRPr="00174FBA">
        <w:rPr>
          <w:rFonts w:ascii="仿宋_GB2312" w:eastAsia="仿宋_GB2312" w:hint="eastAsia"/>
          <w:sz w:val="32"/>
          <w:szCs w:val="32"/>
        </w:rPr>
        <w:t>流转到二级部门审核，二级单位秘书使用秘书账号进入系统，在【</w:t>
      </w:r>
      <w:r w:rsidR="00F1749B" w:rsidRPr="00A94FF3">
        <w:rPr>
          <w:rFonts w:ascii="仿宋_GB2312" w:eastAsia="仿宋_GB2312" w:hint="eastAsia"/>
          <w:b/>
          <w:sz w:val="32"/>
          <w:szCs w:val="32"/>
        </w:rPr>
        <w:t>二级</w:t>
      </w:r>
      <w:r w:rsidR="00F1749B" w:rsidRPr="00A94FF3">
        <w:rPr>
          <w:rFonts w:ascii="仿宋_GB2312" w:eastAsia="仿宋_GB2312" w:hint="eastAsia"/>
          <w:b/>
          <w:sz w:val="32"/>
          <w:szCs w:val="32"/>
        </w:rPr>
        <w:lastRenderedPageBreak/>
        <w:t>-预报名审核-未审核</w:t>
      </w:r>
      <w:r w:rsidR="00F1749B" w:rsidRPr="00174FBA">
        <w:rPr>
          <w:rFonts w:ascii="仿宋_GB2312" w:eastAsia="仿宋_GB2312" w:hint="eastAsia"/>
          <w:sz w:val="32"/>
          <w:szCs w:val="32"/>
        </w:rPr>
        <w:t>】功能点，查看并审核本单位已提交的预报名表。</w:t>
      </w:r>
    </w:p>
    <w:p w:rsidR="00F1749B" w:rsidRPr="00F1749B" w:rsidRDefault="00F1749B" w:rsidP="00F1749B">
      <w:pPr>
        <w:pStyle w:val="aa"/>
        <w:spacing w:line="360" w:lineRule="auto"/>
        <w:ind w:left="420" w:firstLineChars="0" w:firstLine="0"/>
        <w:rPr>
          <w:sz w:val="32"/>
          <w:szCs w:val="32"/>
        </w:rPr>
      </w:pPr>
      <w:r>
        <w:rPr>
          <w:noProof/>
        </w:rPr>
        <w:drawing>
          <wp:inline distT="0" distB="0" distL="114300" distR="114300" wp14:anchorId="617D486F" wp14:editId="1E50BF71">
            <wp:extent cx="5262245" cy="2439670"/>
            <wp:effectExtent l="0" t="0" r="1079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DC" w:rsidRPr="00174FBA" w:rsidRDefault="000F0FD6" w:rsidP="00174FBA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74FBA">
        <w:rPr>
          <w:rFonts w:ascii="仿宋_GB2312" w:eastAsia="仿宋_GB2312" w:hint="eastAsia"/>
          <w:sz w:val="32"/>
          <w:szCs w:val="32"/>
        </w:rPr>
        <w:t>如果二级审核意见为</w:t>
      </w:r>
      <w:r w:rsidRPr="00174FBA">
        <w:rPr>
          <w:rFonts w:ascii="仿宋_GB2312" w:eastAsia="仿宋_GB2312" w:hint="eastAsia"/>
          <w:b/>
          <w:bCs/>
          <w:sz w:val="32"/>
          <w:szCs w:val="32"/>
        </w:rPr>
        <w:t>【驳回】</w:t>
      </w:r>
      <w:r w:rsidRPr="00174FBA">
        <w:rPr>
          <w:rFonts w:ascii="仿宋_GB2312" w:eastAsia="仿宋_GB2312" w:hint="eastAsia"/>
          <w:sz w:val="32"/>
          <w:szCs w:val="32"/>
        </w:rPr>
        <w:t>，则个人填写页面放开，个人可进入系统重新修改所有信息，保存并重新提交二级审核；</w:t>
      </w:r>
      <w:r w:rsidR="00FC76B8" w:rsidRPr="00174FBA">
        <w:rPr>
          <w:rFonts w:ascii="仿宋_GB2312" w:eastAsia="仿宋_GB2312" w:hint="eastAsia"/>
          <w:sz w:val="32"/>
          <w:szCs w:val="32"/>
        </w:rPr>
        <w:t>如果二级审核意见为</w:t>
      </w:r>
      <w:r w:rsidR="00FC76B8" w:rsidRPr="00174FBA">
        <w:rPr>
          <w:rFonts w:ascii="仿宋_GB2312" w:eastAsia="仿宋_GB2312" w:hint="eastAsia"/>
          <w:b/>
          <w:bCs/>
          <w:sz w:val="32"/>
          <w:szCs w:val="32"/>
        </w:rPr>
        <w:t>【通过】</w:t>
      </w:r>
      <w:r w:rsidR="00FC76B8" w:rsidRPr="00174FBA">
        <w:rPr>
          <w:rFonts w:ascii="仿宋_GB2312" w:eastAsia="仿宋_GB2312" w:hint="eastAsia"/>
          <w:sz w:val="32"/>
          <w:szCs w:val="32"/>
        </w:rPr>
        <w:t>，则流转到校级审核。</w:t>
      </w:r>
    </w:p>
    <w:p w:rsidR="00DA2BDC" w:rsidRPr="00174FBA" w:rsidRDefault="00FC76B8" w:rsidP="00174FBA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74FBA">
        <w:rPr>
          <w:rFonts w:ascii="仿宋_GB2312" w:eastAsia="仿宋_GB2312" w:hint="eastAsia"/>
          <w:sz w:val="32"/>
          <w:szCs w:val="32"/>
        </w:rPr>
        <w:t>如果校级审核意见为</w:t>
      </w:r>
      <w:r w:rsidR="00F13671" w:rsidRPr="00174FBA">
        <w:rPr>
          <w:rFonts w:ascii="仿宋_GB2312" w:eastAsia="仿宋_GB2312" w:hint="eastAsia"/>
          <w:b/>
          <w:bCs/>
          <w:sz w:val="32"/>
          <w:szCs w:val="32"/>
        </w:rPr>
        <w:t>【驳回】</w:t>
      </w:r>
      <w:r w:rsidR="00F13671" w:rsidRPr="00174FBA">
        <w:rPr>
          <w:rFonts w:ascii="仿宋_GB2312" w:eastAsia="仿宋_GB2312" w:hint="eastAsia"/>
          <w:sz w:val="32"/>
          <w:szCs w:val="32"/>
        </w:rPr>
        <w:t>，则个人填写页面放开，个人可进入系统重新修改所有信息，保存提交可直接流转至校级审核，无须二级单位操作；如果校级审核意见为</w:t>
      </w:r>
      <w:r w:rsidR="00F13671" w:rsidRPr="00174FBA">
        <w:rPr>
          <w:rFonts w:ascii="仿宋_GB2312" w:eastAsia="仿宋_GB2312" w:hint="eastAsia"/>
          <w:b/>
          <w:bCs/>
          <w:sz w:val="32"/>
          <w:szCs w:val="32"/>
        </w:rPr>
        <w:t>【通过】</w:t>
      </w:r>
      <w:r w:rsidR="00F13671" w:rsidRPr="00174FBA">
        <w:rPr>
          <w:rFonts w:ascii="仿宋_GB2312" w:eastAsia="仿宋_GB2312" w:hint="eastAsia"/>
          <w:sz w:val="32"/>
          <w:szCs w:val="32"/>
        </w:rPr>
        <w:t>，则</w:t>
      </w:r>
      <w:r w:rsidR="002506EC" w:rsidRPr="00174FBA">
        <w:rPr>
          <w:rFonts w:ascii="仿宋_GB2312" w:eastAsia="仿宋_GB2312" w:hint="eastAsia"/>
          <w:sz w:val="32"/>
          <w:szCs w:val="32"/>
        </w:rPr>
        <w:t>个人可在下次登录时看到提示，直到正式申报通道开启。</w:t>
      </w:r>
    </w:p>
    <w:p w:rsidR="00DA2BDC" w:rsidRDefault="002506EC" w:rsidP="002506EC">
      <w:pPr>
        <w:spacing w:line="360" w:lineRule="auto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7A0B54E2" wp14:editId="1FC46454">
            <wp:extent cx="5270500" cy="3348990"/>
            <wp:effectExtent l="0" t="0" r="6350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94" w:rsidRPr="00244194" w:rsidRDefault="00244194" w:rsidP="00244194">
      <w:pPr>
        <w:pStyle w:val="aa"/>
        <w:numPr>
          <w:ilvl w:val="0"/>
          <w:numId w:val="1"/>
        </w:numPr>
        <w:spacing w:line="360" w:lineRule="auto"/>
        <w:ind w:firstLineChars="0"/>
        <w:rPr>
          <w:sz w:val="32"/>
          <w:szCs w:val="32"/>
        </w:rPr>
      </w:pPr>
      <w:r w:rsidRPr="00244194">
        <w:rPr>
          <w:rFonts w:hint="eastAsia"/>
          <w:sz w:val="32"/>
          <w:szCs w:val="32"/>
        </w:rPr>
        <w:t>请各单位及申报人员注意：</w:t>
      </w:r>
    </w:p>
    <w:p w:rsidR="00C16754" w:rsidRPr="00C16754" w:rsidRDefault="00244194" w:rsidP="00C16754">
      <w:pPr>
        <w:pStyle w:val="aa"/>
        <w:numPr>
          <w:ilvl w:val="0"/>
          <w:numId w:val="2"/>
        </w:numPr>
        <w:spacing w:line="360" w:lineRule="auto"/>
        <w:ind w:left="993" w:firstLineChars="0" w:hanging="714"/>
        <w:rPr>
          <w:sz w:val="32"/>
          <w:szCs w:val="32"/>
        </w:rPr>
      </w:pPr>
      <w:r w:rsidRPr="00465533">
        <w:rPr>
          <w:rFonts w:hint="eastAsia"/>
          <w:sz w:val="32"/>
          <w:szCs w:val="32"/>
        </w:rPr>
        <w:t>根据</w:t>
      </w:r>
      <w:r w:rsidR="00882D5B" w:rsidRPr="00465533">
        <w:rPr>
          <w:rFonts w:hint="eastAsia"/>
          <w:sz w:val="32"/>
          <w:szCs w:val="32"/>
        </w:rPr>
        <w:t>〔</w:t>
      </w:r>
      <w:r w:rsidR="00882D5B" w:rsidRPr="00465533">
        <w:rPr>
          <w:rFonts w:hint="eastAsia"/>
          <w:sz w:val="32"/>
          <w:szCs w:val="32"/>
        </w:rPr>
        <w:t>2021</w:t>
      </w:r>
      <w:r w:rsidR="00882D5B" w:rsidRPr="00465533">
        <w:rPr>
          <w:rFonts w:hint="eastAsia"/>
          <w:sz w:val="32"/>
          <w:szCs w:val="32"/>
        </w:rPr>
        <w:t>〕</w:t>
      </w:r>
      <w:r w:rsidR="00C16754">
        <w:rPr>
          <w:rFonts w:hint="eastAsia"/>
          <w:sz w:val="32"/>
          <w:szCs w:val="32"/>
        </w:rPr>
        <w:t>33</w:t>
      </w:r>
      <w:r w:rsidRPr="00465533">
        <w:rPr>
          <w:rFonts w:hint="eastAsia"/>
          <w:sz w:val="32"/>
          <w:szCs w:val="32"/>
        </w:rPr>
        <w:t>号《南京信息工程大学专业技术职务评聘工作办法</w:t>
      </w:r>
      <w:r w:rsidR="00882D5B" w:rsidRPr="00465533">
        <w:rPr>
          <w:rFonts w:hint="eastAsia"/>
          <w:sz w:val="32"/>
          <w:szCs w:val="32"/>
        </w:rPr>
        <w:t>（</w:t>
      </w:r>
      <w:r w:rsidR="00882D5B" w:rsidRPr="00465533">
        <w:rPr>
          <w:rFonts w:hint="eastAsia"/>
          <w:sz w:val="32"/>
          <w:szCs w:val="32"/>
        </w:rPr>
        <w:t>2021</w:t>
      </w:r>
      <w:r w:rsidR="00882D5B" w:rsidRPr="00465533">
        <w:rPr>
          <w:rFonts w:hint="eastAsia"/>
          <w:sz w:val="32"/>
          <w:szCs w:val="32"/>
        </w:rPr>
        <w:t>版）</w:t>
      </w:r>
      <w:r w:rsidRPr="00465533">
        <w:rPr>
          <w:rFonts w:hint="eastAsia"/>
          <w:sz w:val="32"/>
          <w:szCs w:val="32"/>
        </w:rPr>
        <w:t>》</w:t>
      </w:r>
      <w:r w:rsidR="00C51ECB" w:rsidRPr="00465533">
        <w:rPr>
          <w:rFonts w:hint="eastAsia"/>
          <w:sz w:val="32"/>
          <w:szCs w:val="32"/>
        </w:rPr>
        <w:t>：“申报高一级职称或同级转评，因同行专家鉴定</w:t>
      </w:r>
      <w:r w:rsidR="00ED03C2" w:rsidRPr="00465533">
        <w:rPr>
          <w:rFonts w:hint="eastAsia"/>
          <w:sz w:val="32"/>
          <w:szCs w:val="32"/>
        </w:rPr>
        <w:t>、学科评议组会议或高评委会议评审未获通过，再次申报时，须取得符合相应基本业绩条件的新成果，</w:t>
      </w:r>
      <w:r w:rsidR="00ED03C2" w:rsidRPr="00465533">
        <w:rPr>
          <w:rFonts w:hint="eastAsia"/>
          <w:b/>
          <w:sz w:val="32"/>
          <w:szCs w:val="32"/>
        </w:rPr>
        <w:t>再次申报未通过者</w:t>
      </w:r>
      <w:r w:rsidR="0028306B" w:rsidRPr="00465533">
        <w:rPr>
          <w:rFonts w:hint="eastAsia"/>
          <w:b/>
          <w:sz w:val="32"/>
          <w:szCs w:val="32"/>
        </w:rPr>
        <w:t>，须暂停一年申报</w:t>
      </w:r>
      <w:r w:rsidR="0028306B" w:rsidRPr="00465533">
        <w:rPr>
          <w:rFonts w:hint="eastAsia"/>
          <w:sz w:val="32"/>
          <w:szCs w:val="32"/>
        </w:rPr>
        <w:t>。（申报教授直评人员不作要求）</w:t>
      </w:r>
      <w:r w:rsidR="00882D5B" w:rsidRPr="00465533">
        <w:rPr>
          <w:rFonts w:hint="eastAsia"/>
          <w:sz w:val="32"/>
          <w:szCs w:val="32"/>
        </w:rPr>
        <w:t>”</w:t>
      </w:r>
    </w:p>
    <w:p w:rsidR="00465533" w:rsidRDefault="000D222E" w:rsidP="00465533">
      <w:pPr>
        <w:pStyle w:val="aa"/>
        <w:numPr>
          <w:ilvl w:val="0"/>
          <w:numId w:val="2"/>
        </w:numPr>
        <w:spacing w:line="360" w:lineRule="auto"/>
        <w:ind w:left="993" w:firstLineChars="0" w:hanging="573"/>
        <w:rPr>
          <w:sz w:val="32"/>
          <w:szCs w:val="32"/>
        </w:rPr>
      </w:pPr>
      <w:r w:rsidRPr="00465533">
        <w:rPr>
          <w:rFonts w:hint="eastAsia"/>
          <w:sz w:val="32"/>
          <w:szCs w:val="32"/>
        </w:rPr>
        <w:t>根据〔</w:t>
      </w:r>
      <w:r w:rsidRPr="00465533">
        <w:rPr>
          <w:rFonts w:hint="eastAsia"/>
          <w:sz w:val="32"/>
          <w:szCs w:val="32"/>
        </w:rPr>
        <w:t>2021</w:t>
      </w:r>
      <w:r w:rsidRPr="00465533">
        <w:rPr>
          <w:rFonts w:hint="eastAsia"/>
          <w:sz w:val="32"/>
          <w:szCs w:val="32"/>
        </w:rPr>
        <w:t>〕</w:t>
      </w:r>
      <w:r w:rsidRPr="00465533">
        <w:rPr>
          <w:rFonts w:hint="eastAsia"/>
          <w:sz w:val="32"/>
          <w:szCs w:val="32"/>
        </w:rPr>
        <w:t>100</w:t>
      </w:r>
      <w:r w:rsidRPr="00465533">
        <w:rPr>
          <w:rFonts w:hint="eastAsia"/>
          <w:sz w:val="32"/>
          <w:szCs w:val="32"/>
        </w:rPr>
        <w:t>号关于修订《南京信息工程大学专业技术职务评聘工作办法（</w:t>
      </w:r>
      <w:r w:rsidRPr="00465533">
        <w:rPr>
          <w:rFonts w:hint="eastAsia"/>
          <w:sz w:val="32"/>
          <w:szCs w:val="32"/>
        </w:rPr>
        <w:t>2021</w:t>
      </w:r>
      <w:r w:rsidRPr="00465533">
        <w:rPr>
          <w:rFonts w:hint="eastAsia"/>
          <w:sz w:val="32"/>
          <w:szCs w:val="32"/>
        </w:rPr>
        <w:t>版）》</w:t>
      </w:r>
      <w:r w:rsidR="00882D5B" w:rsidRPr="00465533">
        <w:rPr>
          <w:rFonts w:hint="eastAsia"/>
          <w:sz w:val="32"/>
          <w:szCs w:val="32"/>
        </w:rPr>
        <w:t>：“</w:t>
      </w:r>
    </w:p>
    <w:p w:rsidR="000D222E" w:rsidRDefault="00465533" w:rsidP="00465533">
      <w:pPr>
        <w:pStyle w:val="aa"/>
        <w:spacing w:line="360" w:lineRule="auto"/>
        <w:ind w:left="993" w:firstLineChars="0" w:firstLine="0"/>
        <w:rPr>
          <w:sz w:val="32"/>
          <w:szCs w:val="32"/>
        </w:rPr>
      </w:pPr>
      <w:r w:rsidRPr="00465533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①</w:t>
      </w:r>
      <w:r w:rsidR="001B2A62" w:rsidRPr="00A94FF3">
        <w:rPr>
          <w:rFonts w:hint="eastAsia"/>
          <w:b/>
          <w:sz w:val="32"/>
          <w:szCs w:val="32"/>
        </w:rPr>
        <w:t>同级转评须转岗满</w:t>
      </w:r>
      <w:r w:rsidR="001B2A62" w:rsidRPr="00A94FF3">
        <w:rPr>
          <w:rFonts w:hint="eastAsia"/>
          <w:b/>
          <w:sz w:val="32"/>
          <w:szCs w:val="32"/>
        </w:rPr>
        <w:t>1</w:t>
      </w:r>
      <w:r w:rsidR="001B2A62" w:rsidRPr="00A94FF3">
        <w:rPr>
          <w:rFonts w:hint="eastAsia"/>
          <w:b/>
          <w:sz w:val="32"/>
          <w:szCs w:val="32"/>
        </w:rPr>
        <w:t>年后方可申报评审，</w:t>
      </w:r>
      <w:r w:rsidR="004B728D">
        <w:rPr>
          <w:rFonts w:hint="eastAsia"/>
          <w:b/>
          <w:sz w:val="32"/>
          <w:szCs w:val="32"/>
        </w:rPr>
        <w:t>转评后须工作满</w:t>
      </w:r>
      <w:r w:rsidR="004B728D">
        <w:rPr>
          <w:rFonts w:hint="eastAsia"/>
          <w:b/>
          <w:sz w:val="32"/>
          <w:szCs w:val="32"/>
        </w:rPr>
        <w:t>1</w:t>
      </w:r>
      <w:r w:rsidR="004B728D">
        <w:rPr>
          <w:rFonts w:hint="eastAsia"/>
          <w:b/>
          <w:sz w:val="32"/>
          <w:szCs w:val="32"/>
        </w:rPr>
        <w:t>年以上方可申报高一级职称，</w:t>
      </w:r>
      <w:r w:rsidR="001B2A62" w:rsidRPr="00A94FF3">
        <w:rPr>
          <w:rFonts w:hint="eastAsia"/>
          <w:b/>
          <w:sz w:val="32"/>
          <w:szCs w:val="32"/>
        </w:rPr>
        <w:t>原</w:t>
      </w:r>
      <w:r w:rsidR="003D2A08">
        <w:rPr>
          <w:rFonts w:hint="eastAsia"/>
          <w:b/>
          <w:sz w:val="32"/>
          <w:szCs w:val="32"/>
        </w:rPr>
        <w:t>工作年限连续计算</w:t>
      </w:r>
      <w:bookmarkStart w:id="0" w:name="_GoBack"/>
      <w:bookmarkEnd w:id="0"/>
      <w:r w:rsidR="001B2A62" w:rsidRPr="00465533">
        <w:rPr>
          <w:rFonts w:hint="eastAsia"/>
          <w:sz w:val="32"/>
          <w:szCs w:val="32"/>
        </w:rPr>
        <w:t>。</w:t>
      </w:r>
    </w:p>
    <w:p w:rsidR="00465533" w:rsidRDefault="00FD4473" w:rsidP="00465533">
      <w:pPr>
        <w:pStyle w:val="aa"/>
        <w:spacing w:line="360" w:lineRule="auto"/>
        <w:ind w:left="993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②具有教师职称的人员，现聘用在管理岗或专职辅导员岗，可直接按现聘岗位申报高一级职称。</w:t>
      </w:r>
    </w:p>
    <w:p w:rsidR="00FD4473" w:rsidRPr="00FD4473" w:rsidRDefault="00FD4473" w:rsidP="00465533">
      <w:pPr>
        <w:pStyle w:val="aa"/>
        <w:spacing w:line="360" w:lineRule="auto"/>
        <w:ind w:left="993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③具有学生思想政治教育系列职称的人员，现聘用在管理岗，可直接申报教育管理研究系列高一级职称；具有教育管理研究系列职称的人员，现聘用在专职辅导员岗，可直接申报学生思想政治教育系列高一级职称。”</w:t>
      </w:r>
    </w:p>
    <w:p w:rsidR="00244194" w:rsidRPr="00244194" w:rsidRDefault="00244194">
      <w:pPr>
        <w:pStyle w:val="aa"/>
        <w:spacing w:line="360" w:lineRule="auto"/>
        <w:ind w:left="420" w:firstLineChars="0" w:firstLine="0"/>
        <w:rPr>
          <w:sz w:val="32"/>
          <w:szCs w:val="32"/>
        </w:rPr>
      </w:pPr>
    </w:p>
    <w:sectPr w:rsidR="00244194" w:rsidRPr="0024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28D" w:rsidRDefault="0000528D" w:rsidP="00DB2C6A">
      <w:r>
        <w:separator/>
      </w:r>
    </w:p>
  </w:endnote>
  <w:endnote w:type="continuationSeparator" w:id="0">
    <w:p w:rsidR="0000528D" w:rsidRDefault="0000528D" w:rsidP="00DB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28D" w:rsidRDefault="0000528D" w:rsidP="00DB2C6A">
      <w:r>
        <w:separator/>
      </w:r>
    </w:p>
  </w:footnote>
  <w:footnote w:type="continuationSeparator" w:id="0">
    <w:p w:rsidR="0000528D" w:rsidRDefault="0000528D" w:rsidP="00DB2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99D5DB"/>
    <w:multiLevelType w:val="singleLevel"/>
    <w:tmpl w:val="C899D5D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28017CE"/>
    <w:multiLevelType w:val="hybridMultilevel"/>
    <w:tmpl w:val="2446FD74"/>
    <w:lvl w:ilvl="0" w:tplc="D0C01274">
      <w:start w:val="1"/>
      <w:numFmt w:val="decimal"/>
      <w:lvlText w:val="%1、"/>
      <w:lvlJc w:val="left"/>
      <w:pPr>
        <w:ind w:left="1500" w:hanging="10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21F94"/>
    <w:rsid w:val="0000528D"/>
    <w:rsid w:val="00026274"/>
    <w:rsid w:val="00051673"/>
    <w:rsid w:val="00064E4A"/>
    <w:rsid w:val="00097CBA"/>
    <w:rsid w:val="000B07E1"/>
    <w:rsid w:val="000C11FA"/>
    <w:rsid w:val="000D222E"/>
    <w:rsid w:val="000F0FD6"/>
    <w:rsid w:val="00143DCE"/>
    <w:rsid w:val="00174FBA"/>
    <w:rsid w:val="001859EE"/>
    <w:rsid w:val="001B0EE5"/>
    <w:rsid w:val="001B2A62"/>
    <w:rsid w:val="001D6783"/>
    <w:rsid w:val="00204928"/>
    <w:rsid w:val="002142B3"/>
    <w:rsid w:val="00244194"/>
    <w:rsid w:val="002506EC"/>
    <w:rsid w:val="0028306B"/>
    <w:rsid w:val="00290AFB"/>
    <w:rsid w:val="002A40FB"/>
    <w:rsid w:val="002D1993"/>
    <w:rsid w:val="002E4F12"/>
    <w:rsid w:val="002F259B"/>
    <w:rsid w:val="0039747D"/>
    <w:rsid w:val="003D2A08"/>
    <w:rsid w:val="003D43E0"/>
    <w:rsid w:val="003D6CBE"/>
    <w:rsid w:val="004006C1"/>
    <w:rsid w:val="00401864"/>
    <w:rsid w:val="004646A6"/>
    <w:rsid w:val="00465533"/>
    <w:rsid w:val="00493173"/>
    <w:rsid w:val="004B728D"/>
    <w:rsid w:val="00574D41"/>
    <w:rsid w:val="005C32ED"/>
    <w:rsid w:val="00640E02"/>
    <w:rsid w:val="00676BDC"/>
    <w:rsid w:val="00684E25"/>
    <w:rsid w:val="006945BB"/>
    <w:rsid w:val="007211A5"/>
    <w:rsid w:val="00882D5B"/>
    <w:rsid w:val="008E628D"/>
    <w:rsid w:val="00931937"/>
    <w:rsid w:val="009776AC"/>
    <w:rsid w:val="009C27A4"/>
    <w:rsid w:val="00A354F6"/>
    <w:rsid w:val="00A94FF3"/>
    <w:rsid w:val="00AA658D"/>
    <w:rsid w:val="00B208E4"/>
    <w:rsid w:val="00B21E54"/>
    <w:rsid w:val="00B429F4"/>
    <w:rsid w:val="00B64D0E"/>
    <w:rsid w:val="00BA0D1E"/>
    <w:rsid w:val="00BD680A"/>
    <w:rsid w:val="00C0776E"/>
    <w:rsid w:val="00C16754"/>
    <w:rsid w:val="00C2674D"/>
    <w:rsid w:val="00C51ECB"/>
    <w:rsid w:val="00D107A4"/>
    <w:rsid w:val="00D415EC"/>
    <w:rsid w:val="00DA2BDC"/>
    <w:rsid w:val="00DB2C6A"/>
    <w:rsid w:val="00E057DE"/>
    <w:rsid w:val="00E17BAE"/>
    <w:rsid w:val="00ED03C2"/>
    <w:rsid w:val="00F13671"/>
    <w:rsid w:val="00F1749B"/>
    <w:rsid w:val="00FB58B8"/>
    <w:rsid w:val="00FC48C1"/>
    <w:rsid w:val="00FC76B8"/>
    <w:rsid w:val="00FD23F6"/>
    <w:rsid w:val="00FD4473"/>
    <w:rsid w:val="12521F94"/>
    <w:rsid w:val="17EF0690"/>
    <w:rsid w:val="1FA805A3"/>
    <w:rsid w:val="3F1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899985-EBB2-4331-AD13-F2A28CB2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DB2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B2C6A"/>
    <w:rPr>
      <w:kern w:val="2"/>
      <w:sz w:val="18"/>
      <w:szCs w:val="18"/>
    </w:rPr>
  </w:style>
  <w:style w:type="paragraph" w:styleId="a6">
    <w:name w:val="footer"/>
    <w:basedOn w:val="a"/>
    <w:link w:val="a7"/>
    <w:rsid w:val="00DB2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B2C6A"/>
    <w:rPr>
      <w:kern w:val="2"/>
      <w:sz w:val="18"/>
      <w:szCs w:val="18"/>
    </w:rPr>
  </w:style>
  <w:style w:type="paragraph" w:styleId="a8">
    <w:name w:val="Balloon Text"/>
    <w:basedOn w:val="a"/>
    <w:link w:val="a9"/>
    <w:rsid w:val="00FB58B8"/>
    <w:rPr>
      <w:sz w:val="18"/>
      <w:szCs w:val="18"/>
    </w:rPr>
  </w:style>
  <w:style w:type="character" w:customStyle="1" w:styleId="a9">
    <w:name w:val="批注框文本 字符"/>
    <w:basedOn w:val="a0"/>
    <w:link w:val="a8"/>
    <w:rsid w:val="00FB58B8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F17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刘月雷</cp:lastModifiedBy>
  <cp:revision>13</cp:revision>
  <dcterms:created xsi:type="dcterms:W3CDTF">2021-06-10T01:12:00Z</dcterms:created>
  <dcterms:modified xsi:type="dcterms:W3CDTF">2023-03-16T07:59:00Z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065AA2A21702474B9AE96429687975E4</vt:lpwstr>
  </property>
</Properties>
</file>