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69C" w:rsidRPr="00D3669C" w:rsidRDefault="00D3669C" w:rsidP="00D3669C">
      <w:pPr>
        <w:spacing w:line="520" w:lineRule="exact"/>
        <w:ind w:firstLineChars="200" w:firstLine="482"/>
        <w:jc w:val="left"/>
        <w:rPr>
          <w:rFonts w:asciiTheme="minorEastAsia" w:eastAsiaTheme="minorEastAsia" w:hAnsiTheme="minorEastAsia" w:cs="宋体"/>
          <w:b/>
          <w:color w:val="000000"/>
          <w:kern w:val="0"/>
          <w:sz w:val="24"/>
          <w:szCs w:val="24"/>
        </w:rPr>
      </w:pPr>
      <w:r w:rsidRPr="00D3669C">
        <w:rPr>
          <w:rFonts w:ascii="宋体" w:hAnsi="宋体" w:hint="eastAsia"/>
          <w:b/>
          <w:sz w:val="24"/>
          <w:szCs w:val="24"/>
        </w:rPr>
        <w:t>附件1：</w:t>
      </w:r>
      <w:r w:rsidRPr="00D3669C">
        <w:rPr>
          <w:rFonts w:ascii="宋体" w:hAnsi="宋体" w:cs="Arial" w:hint="eastAsia"/>
          <w:b/>
          <w:color w:val="000000"/>
          <w:kern w:val="0"/>
          <w:sz w:val="24"/>
          <w:szCs w:val="24"/>
        </w:rPr>
        <w:t>宣讲企业信息</w:t>
      </w:r>
    </w:p>
    <w:p w:rsidR="00D3669C" w:rsidRDefault="00D3669C" w:rsidP="00D3669C">
      <w:pPr>
        <w:widowControl/>
        <w:spacing w:line="520" w:lineRule="exact"/>
        <w:ind w:firstLineChars="200" w:firstLine="482"/>
        <w:rPr>
          <w:rFonts w:asciiTheme="minorEastAsia" w:eastAsiaTheme="minorEastAsia" w:hAnsiTheme="minorEastAsia" w:cs="宋体"/>
          <w:b/>
          <w:color w:val="000000"/>
          <w:kern w:val="0"/>
          <w:sz w:val="24"/>
          <w:szCs w:val="24"/>
        </w:rPr>
      </w:pPr>
      <w:r w:rsidRPr="00D3669C">
        <w:rPr>
          <w:rFonts w:asciiTheme="minorEastAsia" w:eastAsiaTheme="minorEastAsia" w:hAnsiTheme="minorEastAsia" w:cs="宋体" w:hint="eastAsia"/>
          <w:b/>
          <w:color w:val="000000"/>
          <w:kern w:val="0"/>
          <w:sz w:val="24"/>
          <w:szCs w:val="24"/>
        </w:rPr>
        <w:t>1</w:t>
      </w:r>
      <w:r w:rsidRPr="00D3669C">
        <w:rPr>
          <w:rFonts w:asciiTheme="minorEastAsia" w:eastAsiaTheme="minorEastAsia" w:hAnsiTheme="minorEastAsia" w:cs="宋体"/>
          <w:b/>
          <w:color w:val="000000"/>
          <w:kern w:val="0"/>
          <w:sz w:val="24"/>
          <w:szCs w:val="24"/>
        </w:rPr>
        <w:t>.</w:t>
      </w:r>
      <w:r w:rsidR="00C90664" w:rsidRPr="00D3669C">
        <w:rPr>
          <w:rFonts w:asciiTheme="minorEastAsia" w:eastAsiaTheme="minorEastAsia" w:hAnsiTheme="minorEastAsia" w:cs="宋体" w:hint="eastAsia"/>
          <w:b/>
          <w:color w:val="000000"/>
          <w:kern w:val="0"/>
          <w:sz w:val="24"/>
          <w:szCs w:val="24"/>
        </w:rPr>
        <w:t>安百拓（南京）建筑矿山设备有限公司、安百拓贸易有限公司</w:t>
      </w:r>
      <w:r w:rsidRPr="00D3669C">
        <w:rPr>
          <w:rFonts w:asciiTheme="minorEastAsia" w:eastAsiaTheme="minorEastAsia" w:hAnsiTheme="minorEastAsia" w:cs="宋体" w:hint="eastAsia"/>
          <w:b/>
          <w:color w:val="000000"/>
          <w:kern w:val="0"/>
          <w:sz w:val="24"/>
          <w:szCs w:val="24"/>
        </w:rPr>
        <w:t>。</w:t>
      </w:r>
    </w:p>
    <w:p w:rsidR="006166BC" w:rsidRPr="00D3669C" w:rsidRDefault="00C90664" w:rsidP="00D3669C">
      <w:pPr>
        <w:widowControl/>
        <w:spacing w:line="520" w:lineRule="exact"/>
        <w:ind w:firstLineChars="200" w:firstLine="480"/>
        <w:rPr>
          <w:rFonts w:asciiTheme="minorEastAsia" w:eastAsiaTheme="minorEastAsia" w:hAnsiTheme="minorEastAsia" w:cs="宋体"/>
          <w:color w:val="000000"/>
          <w:kern w:val="0"/>
          <w:sz w:val="24"/>
          <w:szCs w:val="24"/>
        </w:rPr>
      </w:pPr>
      <w:r w:rsidRPr="00D3669C">
        <w:rPr>
          <w:rFonts w:asciiTheme="minorEastAsia" w:eastAsiaTheme="minorEastAsia" w:hAnsiTheme="minorEastAsia" w:cs="宋体" w:hint="eastAsia"/>
          <w:color w:val="000000"/>
          <w:kern w:val="0"/>
          <w:sz w:val="24"/>
          <w:szCs w:val="24"/>
        </w:rPr>
        <w:t>安百拓公司总部位于瑞典斯德哥尔摩，我们富有工作热情的员工能够为150多个国家的客户提供支持与合作。安百拓是采矿、基础建设和自然资源领域领先的高生产力供应商。安百拓拥有前沿的技术，专注于研发并生产创新的凿岩钻机、岩石开挖及建筑设备，并且能够提供世界一流的服务和消耗品。安百拓矿山与岩石开挖技术业务领域通过全球化网络提供钻孔和岩石开挖设备、各种相关消耗品和服务。该业务领</w:t>
      </w:r>
      <w:r w:rsidR="00D3669C">
        <w:rPr>
          <w:rFonts w:asciiTheme="minorEastAsia" w:eastAsiaTheme="minorEastAsia" w:hAnsiTheme="minorEastAsia" w:cs="宋体" w:hint="eastAsia"/>
          <w:color w:val="000000"/>
          <w:kern w:val="0"/>
          <w:sz w:val="24"/>
          <w:szCs w:val="24"/>
        </w:rPr>
        <w:t>域不断创新，为露天和地下采矿、基础设施、土建工程、水井钻进和地</w:t>
      </w:r>
      <w:r w:rsidRPr="00D3669C">
        <w:rPr>
          <w:rFonts w:asciiTheme="minorEastAsia" w:eastAsiaTheme="minorEastAsia" w:hAnsiTheme="minorEastAsia" w:cs="宋体" w:hint="eastAsia"/>
          <w:color w:val="000000"/>
          <w:kern w:val="0"/>
          <w:sz w:val="24"/>
          <w:szCs w:val="24"/>
        </w:rPr>
        <w:t>工程勘测等领域提供可持续生产力。其主要产品研发和制造中心位于瑞典、美国、加拿大、中国和印度。</w:t>
      </w:r>
    </w:p>
    <w:tbl>
      <w:tblPr>
        <w:tblpPr w:leftFromText="180" w:rightFromText="180" w:vertAnchor="text" w:horzAnchor="page" w:tblpXSpec="center" w:tblpY="426"/>
        <w:tblOverlap w:val="neve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5"/>
        <w:gridCol w:w="2479"/>
        <w:gridCol w:w="1421"/>
        <w:gridCol w:w="1364"/>
        <w:gridCol w:w="2121"/>
      </w:tblGrid>
      <w:tr w:rsidR="006166BC" w:rsidRPr="00D3669C">
        <w:trPr>
          <w:trHeight w:val="685"/>
          <w:jc w:val="center"/>
        </w:trPr>
        <w:tc>
          <w:tcPr>
            <w:tcW w:w="2165" w:type="dxa"/>
            <w:shd w:val="clear" w:color="auto" w:fill="auto"/>
            <w:noWrap/>
            <w:vAlign w:val="center"/>
          </w:tcPr>
          <w:p w:rsidR="006166BC" w:rsidRPr="00D3669C" w:rsidRDefault="00C90664" w:rsidP="00D3669C">
            <w:pPr>
              <w:widowControl/>
              <w:spacing w:line="520" w:lineRule="exact"/>
              <w:jc w:val="center"/>
              <w:rPr>
                <w:rFonts w:asciiTheme="minorEastAsia" w:eastAsiaTheme="minorEastAsia" w:hAnsiTheme="minorEastAsia" w:cs="宋体"/>
                <w:color w:val="000000"/>
                <w:kern w:val="0"/>
                <w:sz w:val="24"/>
                <w:szCs w:val="24"/>
              </w:rPr>
            </w:pPr>
            <w:r w:rsidRPr="00D3669C">
              <w:rPr>
                <w:rFonts w:asciiTheme="minorEastAsia" w:eastAsiaTheme="minorEastAsia" w:hAnsiTheme="minorEastAsia" w:cs="宋体" w:hint="eastAsia"/>
                <w:b/>
                <w:color w:val="000000"/>
                <w:sz w:val="24"/>
                <w:szCs w:val="24"/>
              </w:rPr>
              <w:t>招聘岗位</w:t>
            </w:r>
          </w:p>
        </w:tc>
        <w:tc>
          <w:tcPr>
            <w:tcW w:w="2479" w:type="dxa"/>
            <w:shd w:val="clear" w:color="auto" w:fill="auto"/>
            <w:noWrap/>
            <w:vAlign w:val="center"/>
          </w:tcPr>
          <w:p w:rsidR="006166BC" w:rsidRPr="00D3669C" w:rsidRDefault="00C90664" w:rsidP="00D3669C">
            <w:pPr>
              <w:widowControl/>
              <w:spacing w:line="520" w:lineRule="exact"/>
              <w:jc w:val="center"/>
              <w:rPr>
                <w:rFonts w:asciiTheme="minorEastAsia" w:eastAsiaTheme="minorEastAsia" w:hAnsiTheme="minorEastAsia" w:cs="宋体"/>
                <w:color w:val="000000"/>
                <w:kern w:val="0"/>
                <w:sz w:val="24"/>
                <w:szCs w:val="24"/>
              </w:rPr>
            </w:pPr>
            <w:r w:rsidRPr="00D3669C">
              <w:rPr>
                <w:rFonts w:asciiTheme="minorEastAsia" w:eastAsiaTheme="minorEastAsia" w:hAnsiTheme="minorEastAsia" w:cs="宋体" w:hint="eastAsia"/>
                <w:b/>
                <w:color w:val="000000"/>
                <w:sz w:val="24"/>
                <w:szCs w:val="24"/>
              </w:rPr>
              <w:t>需求专业</w:t>
            </w:r>
          </w:p>
        </w:tc>
        <w:tc>
          <w:tcPr>
            <w:tcW w:w="1421" w:type="dxa"/>
            <w:shd w:val="clear" w:color="auto" w:fill="auto"/>
            <w:noWrap/>
            <w:vAlign w:val="center"/>
          </w:tcPr>
          <w:p w:rsidR="006166BC" w:rsidRPr="00D3669C" w:rsidRDefault="00C90664" w:rsidP="00D3669C">
            <w:pPr>
              <w:widowControl/>
              <w:spacing w:line="520" w:lineRule="exact"/>
              <w:jc w:val="center"/>
              <w:rPr>
                <w:rFonts w:asciiTheme="minorEastAsia" w:eastAsiaTheme="minorEastAsia" w:hAnsiTheme="minorEastAsia" w:cs="宋体"/>
                <w:color w:val="000000"/>
                <w:kern w:val="0"/>
                <w:sz w:val="24"/>
                <w:szCs w:val="24"/>
              </w:rPr>
            </w:pPr>
            <w:r w:rsidRPr="00D3669C">
              <w:rPr>
                <w:rFonts w:asciiTheme="minorEastAsia" w:eastAsiaTheme="minorEastAsia" w:hAnsiTheme="minorEastAsia" w:cs="宋体" w:hint="eastAsia"/>
                <w:b/>
                <w:bCs/>
                <w:color w:val="000000"/>
                <w:kern w:val="0"/>
                <w:sz w:val="24"/>
                <w:szCs w:val="24"/>
              </w:rPr>
              <w:t>学历</w:t>
            </w:r>
          </w:p>
        </w:tc>
        <w:tc>
          <w:tcPr>
            <w:tcW w:w="1364" w:type="dxa"/>
            <w:shd w:val="clear" w:color="auto" w:fill="auto"/>
            <w:noWrap/>
            <w:vAlign w:val="center"/>
          </w:tcPr>
          <w:p w:rsidR="006166BC" w:rsidRPr="00D3669C" w:rsidRDefault="00C90664" w:rsidP="00D3669C">
            <w:pPr>
              <w:widowControl/>
              <w:spacing w:line="520" w:lineRule="exact"/>
              <w:jc w:val="center"/>
              <w:rPr>
                <w:rFonts w:asciiTheme="minorEastAsia" w:eastAsiaTheme="minorEastAsia" w:hAnsiTheme="minorEastAsia" w:cs="宋体"/>
                <w:b/>
                <w:color w:val="000000"/>
                <w:sz w:val="24"/>
                <w:szCs w:val="24"/>
              </w:rPr>
            </w:pPr>
            <w:r w:rsidRPr="00D3669C">
              <w:rPr>
                <w:rFonts w:asciiTheme="minorEastAsia" w:eastAsiaTheme="minorEastAsia" w:hAnsiTheme="minorEastAsia" w:cs="宋体" w:hint="eastAsia"/>
                <w:b/>
                <w:color w:val="000000"/>
                <w:sz w:val="24"/>
                <w:szCs w:val="24"/>
              </w:rPr>
              <w:t>需求</w:t>
            </w:r>
          </w:p>
          <w:p w:rsidR="006166BC" w:rsidRPr="00D3669C" w:rsidRDefault="00C90664" w:rsidP="00D3669C">
            <w:pPr>
              <w:widowControl/>
              <w:spacing w:line="520" w:lineRule="exact"/>
              <w:jc w:val="center"/>
              <w:rPr>
                <w:rFonts w:asciiTheme="minorEastAsia" w:eastAsiaTheme="minorEastAsia" w:hAnsiTheme="minorEastAsia" w:cs="宋体"/>
                <w:color w:val="000000"/>
                <w:kern w:val="0"/>
                <w:sz w:val="24"/>
                <w:szCs w:val="24"/>
              </w:rPr>
            </w:pPr>
            <w:r w:rsidRPr="00D3669C">
              <w:rPr>
                <w:rFonts w:asciiTheme="minorEastAsia" w:eastAsiaTheme="minorEastAsia" w:hAnsiTheme="minorEastAsia" w:cs="宋体" w:hint="eastAsia"/>
                <w:b/>
                <w:color w:val="000000"/>
                <w:sz w:val="24"/>
                <w:szCs w:val="24"/>
              </w:rPr>
              <w:t>人数</w:t>
            </w:r>
          </w:p>
        </w:tc>
        <w:tc>
          <w:tcPr>
            <w:tcW w:w="2121" w:type="dxa"/>
            <w:shd w:val="clear" w:color="auto" w:fill="auto"/>
            <w:noWrap/>
            <w:vAlign w:val="center"/>
          </w:tcPr>
          <w:p w:rsidR="006166BC" w:rsidRPr="00D3669C" w:rsidRDefault="00C90664" w:rsidP="00D3669C">
            <w:pPr>
              <w:widowControl/>
              <w:spacing w:line="520" w:lineRule="exact"/>
              <w:jc w:val="center"/>
              <w:rPr>
                <w:rFonts w:asciiTheme="minorEastAsia" w:eastAsiaTheme="minorEastAsia" w:hAnsiTheme="minorEastAsia" w:cs="宋体"/>
                <w:b/>
                <w:color w:val="000000"/>
                <w:sz w:val="24"/>
                <w:szCs w:val="24"/>
              </w:rPr>
            </w:pPr>
            <w:r w:rsidRPr="00D3669C">
              <w:rPr>
                <w:rFonts w:asciiTheme="minorEastAsia" w:eastAsiaTheme="minorEastAsia" w:hAnsiTheme="minorEastAsia" w:cs="宋体" w:hint="eastAsia"/>
                <w:b/>
                <w:color w:val="000000"/>
                <w:sz w:val="24"/>
                <w:szCs w:val="24"/>
              </w:rPr>
              <w:t>待遇及福利</w:t>
            </w:r>
          </w:p>
        </w:tc>
      </w:tr>
      <w:tr w:rsidR="006166BC" w:rsidRPr="00D3669C">
        <w:trPr>
          <w:trHeight w:val="394"/>
          <w:jc w:val="center"/>
        </w:trPr>
        <w:tc>
          <w:tcPr>
            <w:tcW w:w="2165" w:type="dxa"/>
            <w:shd w:val="clear" w:color="auto" w:fill="auto"/>
            <w:noWrap/>
            <w:vAlign w:val="center"/>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cs="宋体" w:hint="eastAsia"/>
                <w:color w:val="000000"/>
                <w:sz w:val="24"/>
                <w:szCs w:val="24"/>
              </w:rPr>
              <w:t>技术工程师</w:t>
            </w:r>
          </w:p>
        </w:tc>
        <w:tc>
          <w:tcPr>
            <w:tcW w:w="2479" w:type="dxa"/>
            <w:shd w:val="clear" w:color="auto" w:fill="auto"/>
            <w:noWrap/>
            <w:vAlign w:val="center"/>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cs="宋体" w:hint="eastAsia"/>
                <w:color w:val="000000"/>
                <w:sz w:val="24"/>
                <w:szCs w:val="24"/>
              </w:rPr>
              <w:t>电气或电子</w:t>
            </w:r>
          </w:p>
        </w:tc>
        <w:tc>
          <w:tcPr>
            <w:tcW w:w="1421" w:type="dxa"/>
            <w:shd w:val="clear" w:color="auto" w:fill="auto"/>
            <w:noWrap/>
            <w:vAlign w:val="center"/>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cs="宋体" w:hint="eastAsia"/>
                <w:color w:val="000000"/>
                <w:sz w:val="24"/>
                <w:szCs w:val="24"/>
              </w:rPr>
              <w:t>本科及以上</w:t>
            </w:r>
          </w:p>
        </w:tc>
        <w:tc>
          <w:tcPr>
            <w:tcW w:w="1364" w:type="dxa"/>
            <w:shd w:val="clear" w:color="auto" w:fill="auto"/>
            <w:noWrap/>
            <w:vAlign w:val="center"/>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cs="宋体" w:hint="eastAsia"/>
                <w:color w:val="000000"/>
                <w:sz w:val="24"/>
                <w:szCs w:val="24"/>
              </w:rPr>
              <w:t>4</w:t>
            </w:r>
          </w:p>
        </w:tc>
        <w:tc>
          <w:tcPr>
            <w:tcW w:w="2121" w:type="dxa"/>
            <w:shd w:val="clear" w:color="auto" w:fill="auto"/>
            <w:noWrap/>
            <w:vAlign w:val="center"/>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cs="宋体" w:hint="eastAsia"/>
                <w:color w:val="000000"/>
                <w:sz w:val="24"/>
                <w:szCs w:val="24"/>
              </w:rPr>
              <w:t>面议</w:t>
            </w:r>
          </w:p>
        </w:tc>
      </w:tr>
      <w:tr w:rsidR="006166BC" w:rsidRPr="00D3669C">
        <w:trPr>
          <w:trHeight w:val="394"/>
          <w:jc w:val="center"/>
        </w:trPr>
        <w:tc>
          <w:tcPr>
            <w:tcW w:w="2165" w:type="dxa"/>
            <w:shd w:val="clear" w:color="auto" w:fill="auto"/>
            <w:noWrap/>
            <w:vAlign w:val="center"/>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cs="宋体" w:hint="eastAsia"/>
                <w:color w:val="000000"/>
                <w:sz w:val="24"/>
                <w:szCs w:val="24"/>
              </w:rPr>
              <w:t>研发工程师</w:t>
            </w:r>
          </w:p>
        </w:tc>
        <w:tc>
          <w:tcPr>
            <w:tcW w:w="2479" w:type="dxa"/>
            <w:shd w:val="clear" w:color="auto" w:fill="auto"/>
            <w:noWrap/>
            <w:vAlign w:val="center"/>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cs="宋体" w:hint="eastAsia"/>
                <w:color w:val="000000"/>
                <w:sz w:val="24"/>
                <w:szCs w:val="24"/>
              </w:rPr>
              <w:t>电气及自动化</w:t>
            </w:r>
          </w:p>
        </w:tc>
        <w:tc>
          <w:tcPr>
            <w:tcW w:w="1421" w:type="dxa"/>
            <w:shd w:val="clear" w:color="auto" w:fill="auto"/>
            <w:noWrap/>
            <w:vAlign w:val="center"/>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cs="宋体" w:hint="eastAsia"/>
                <w:color w:val="000000"/>
                <w:sz w:val="24"/>
                <w:szCs w:val="24"/>
              </w:rPr>
              <w:t>本科及以上</w:t>
            </w:r>
          </w:p>
        </w:tc>
        <w:tc>
          <w:tcPr>
            <w:tcW w:w="1364" w:type="dxa"/>
            <w:shd w:val="clear" w:color="auto" w:fill="auto"/>
            <w:noWrap/>
            <w:vAlign w:val="center"/>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cs="宋体" w:hint="eastAsia"/>
                <w:color w:val="000000"/>
                <w:sz w:val="24"/>
                <w:szCs w:val="24"/>
              </w:rPr>
              <w:t>2</w:t>
            </w:r>
          </w:p>
        </w:tc>
        <w:tc>
          <w:tcPr>
            <w:tcW w:w="2121" w:type="dxa"/>
            <w:shd w:val="clear" w:color="auto" w:fill="auto"/>
            <w:noWrap/>
            <w:vAlign w:val="center"/>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cs="宋体" w:hint="eastAsia"/>
                <w:color w:val="000000"/>
                <w:sz w:val="24"/>
                <w:szCs w:val="24"/>
              </w:rPr>
              <w:t>面议</w:t>
            </w:r>
          </w:p>
        </w:tc>
      </w:tr>
      <w:tr w:rsidR="006166BC" w:rsidRPr="00D3669C">
        <w:trPr>
          <w:trHeight w:val="407"/>
          <w:jc w:val="center"/>
        </w:trPr>
        <w:tc>
          <w:tcPr>
            <w:tcW w:w="2165" w:type="dxa"/>
            <w:shd w:val="clear" w:color="auto" w:fill="auto"/>
            <w:noWrap/>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cs="宋体" w:hint="eastAsia"/>
                <w:color w:val="000000"/>
                <w:sz w:val="24"/>
                <w:szCs w:val="24"/>
              </w:rPr>
              <w:t>机械设计工程师</w:t>
            </w:r>
          </w:p>
        </w:tc>
        <w:tc>
          <w:tcPr>
            <w:tcW w:w="2479" w:type="dxa"/>
            <w:shd w:val="clear" w:color="auto" w:fill="auto"/>
            <w:noWrap/>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cs="宋体" w:hint="eastAsia"/>
                <w:color w:val="000000"/>
                <w:sz w:val="24"/>
                <w:szCs w:val="24"/>
              </w:rPr>
              <w:t>机械设计或材料学</w:t>
            </w:r>
          </w:p>
        </w:tc>
        <w:tc>
          <w:tcPr>
            <w:tcW w:w="1421" w:type="dxa"/>
            <w:shd w:val="clear" w:color="auto" w:fill="auto"/>
            <w:noWrap/>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cs="宋体" w:hint="eastAsia"/>
                <w:color w:val="000000"/>
                <w:sz w:val="24"/>
                <w:szCs w:val="24"/>
              </w:rPr>
              <w:t>本科及以上</w:t>
            </w:r>
          </w:p>
        </w:tc>
        <w:tc>
          <w:tcPr>
            <w:tcW w:w="1364" w:type="dxa"/>
            <w:shd w:val="clear" w:color="auto" w:fill="auto"/>
            <w:noWrap/>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cs="宋体" w:hint="eastAsia"/>
                <w:color w:val="000000"/>
                <w:sz w:val="24"/>
                <w:szCs w:val="24"/>
              </w:rPr>
              <w:t>2</w:t>
            </w:r>
          </w:p>
        </w:tc>
        <w:tc>
          <w:tcPr>
            <w:tcW w:w="2121" w:type="dxa"/>
            <w:shd w:val="clear" w:color="auto" w:fill="auto"/>
            <w:noWrap/>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cs="宋体" w:hint="eastAsia"/>
                <w:color w:val="000000"/>
                <w:sz w:val="24"/>
                <w:szCs w:val="24"/>
              </w:rPr>
              <w:t>面议</w:t>
            </w:r>
          </w:p>
        </w:tc>
      </w:tr>
      <w:tr w:rsidR="006166BC" w:rsidRPr="00D3669C">
        <w:trPr>
          <w:trHeight w:val="407"/>
          <w:jc w:val="center"/>
        </w:trPr>
        <w:tc>
          <w:tcPr>
            <w:tcW w:w="2165" w:type="dxa"/>
            <w:shd w:val="clear" w:color="auto" w:fill="auto"/>
            <w:noWrap/>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cs="宋体" w:hint="eastAsia"/>
                <w:color w:val="000000"/>
                <w:sz w:val="24"/>
                <w:szCs w:val="24"/>
              </w:rPr>
              <w:t>技术服务工程师</w:t>
            </w:r>
          </w:p>
        </w:tc>
        <w:tc>
          <w:tcPr>
            <w:tcW w:w="2479" w:type="dxa"/>
            <w:shd w:val="clear" w:color="auto" w:fill="auto"/>
            <w:noWrap/>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cs="宋体" w:hint="eastAsia"/>
                <w:color w:val="000000"/>
                <w:sz w:val="24"/>
                <w:szCs w:val="24"/>
              </w:rPr>
              <w:t>机械或车辆工程</w:t>
            </w:r>
          </w:p>
        </w:tc>
        <w:tc>
          <w:tcPr>
            <w:tcW w:w="1421" w:type="dxa"/>
            <w:shd w:val="clear" w:color="auto" w:fill="auto"/>
            <w:noWrap/>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cs="宋体" w:hint="eastAsia"/>
                <w:color w:val="000000"/>
                <w:sz w:val="24"/>
                <w:szCs w:val="24"/>
              </w:rPr>
              <w:t>本科及以上</w:t>
            </w:r>
          </w:p>
        </w:tc>
        <w:tc>
          <w:tcPr>
            <w:tcW w:w="1364" w:type="dxa"/>
            <w:shd w:val="clear" w:color="auto" w:fill="auto"/>
            <w:noWrap/>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cs="宋体" w:hint="eastAsia"/>
                <w:color w:val="000000"/>
                <w:sz w:val="24"/>
                <w:szCs w:val="24"/>
              </w:rPr>
              <w:t>2</w:t>
            </w:r>
          </w:p>
        </w:tc>
        <w:tc>
          <w:tcPr>
            <w:tcW w:w="2121" w:type="dxa"/>
            <w:shd w:val="clear" w:color="auto" w:fill="auto"/>
            <w:noWrap/>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cs="宋体" w:hint="eastAsia"/>
                <w:color w:val="000000"/>
                <w:sz w:val="24"/>
                <w:szCs w:val="24"/>
              </w:rPr>
              <w:t>面议</w:t>
            </w:r>
          </w:p>
        </w:tc>
      </w:tr>
    </w:tbl>
    <w:p w:rsidR="00D3669C" w:rsidRDefault="00D3669C" w:rsidP="00D3669C">
      <w:pPr>
        <w:widowControl/>
        <w:spacing w:line="520" w:lineRule="exact"/>
        <w:ind w:firstLineChars="200" w:firstLine="482"/>
        <w:rPr>
          <w:rFonts w:asciiTheme="minorEastAsia" w:eastAsiaTheme="minorEastAsia" w:hAnsiTheme="minorEastAsia" w:cs="宋体"/>
          <w:b/>
          <w:color w:val="000000"/>
          <w:kern w:val="0"/>
          <w:sz w:val="24"/>
          <w:szCs w:val="24"/>
        </w:rPr>
      </w:pPr>
      <w:r w:rsidRPr="00D3669C">
        <w:rPr>
          <w:rFonts w:asciiTheme="minorEastAsia" w:eastAsiaTheme="minorEastAsia" w:hAnsiTheme="minorEastAsia" w:cs="宋体" w:hint="eastAsia"/>
          <w:b/>
          <w:color w:val="000000"/>
          <w:kern w:val="0"/>
          <w:sz w:val="24"/>
          <w:szCs w:val="24"/>
        </w:rPr>
        <w:t>2</w:t>
      </w:r>
      <w:r w:rsidRPr="00D3669C">
        <w:rPr>
          <w:rFonts w:asciiTheme="minorEastAsia" w:eastAsiaTheme="minorEastAsia" w:hAnsiTheme="minorEastAsia" w:cs="宋体"/>
          <w:b/>
          <w:color w:val="000000"/>
          <w:kern w:val="0"/>
          <w:sz w:val="24"/>
          <w:szCs w:val="24"/>
        </w:rPr>
        <w:t>.</w:t>
      </w:r>
      <w:r w:rsidR="00C90664" w:rsidRPr="00D3669C">
        <w:rPr>
          <w:rFonts w:asciiTheme="minorEastAsia" w:eastAsiaTheme="minorEastAsia" w:hAnsiTheme="minorEastAsia" w:cs="宋体" w:hint="eastAsia"/>
          <w:b/>
          <w:color w:val="000000"/>
          <w:kern w:val="0"/>
          <w:sz w:val="24"/>
          <w:szCs w:val="24"/>
        </w:rPr>
        <w:t>南京鼎科纳米技术研究所</w:t>
      </w:r>
      <w:r w:rsidRPr="00D3669C">
        <w:rPr>
          <w:rFonts w:asciiTheme="minorEastAsia" w:eastAsiaTheme="minorEastAsia" w:hAnsiTheme="minorEastAsia" w:cs="宋体" w:hint="eastAsia"/>
          <w:b/>
          <w:color w:val="000000"/>
          <w:kern w:val="0"/>
          <w:sz w:val="24"/>
          <w:szCs w:val="24"/>
        </w:rPr>
        <w:t>。</w:t>
      </w:r>
    </w:p>
    <w:p w:rsidR="006166BC" w:rsidRPr="00D3669C" w:rsidRDefault="00C90664" w:rsidP="00D3669C">
      <w:pPr>
        <w:widowControl/>
        <w:spacing w:line="520" w:lineRule="exact"/>
        <w:ind w:firstLineChars="200" w:firstLine="480"/>
        <w:rPr>
          <w:rFonts w:asciiTheme="minorEastAsia" w:eastAsiaTheme="minorEastAsia" w:hAnsiTheme="minorEastAsia" w:cs="宋体"/>
          <w:color w:val="000000"/>
          <w:kern w:val="0"/>
          <w:sz w:val="24"/>
          <w:szCs w:val="24"/>
        </w:rPr>
      </w:pPr>
      <w:r w:rsidRPr="00D3669C">
        <w:rPr>
          <w:rFonts w:asciiTheme="minorEastAsia" w:eastAsiaTheme="minorEastAsia" w:hAnsiTheme="minorEastAsia" w:hint="eastAsia"/>
          <w:sz w:val="24"/>
          <w:szCs w:val="24"/>
        </w:rPr>
        <w:t>南京鼎科纳米技术研究所是一家由中国科学院院士、研究员、博士及世界五百强企业高级管理人才、营销精英组建，致力于纳米颜色材料研发及产业化应用的高新技术企业。鼎科以“为人类创造健康.富有美好的生活”为理念，以顾客满意，实现员工价值为目标。鼎科掌握自有知识产权的纳米材料.水性纳米颜色材料制备技术，拥有国际领先的纳米材料研发及产业化能力，与日本.欧美企业同步掌握行业核心技术，共同引领世界潮流。鼎科制造的水性纳米颜色材料，与其能全面超越油性产品，可以消除印刷污染.油漆与油墨中的挥发性有机物伤害，为包装.布匹.服装.建材等行业踏入数字颜色世界打开了大门。</w:t>
      </w:r>
    </w:p>
    <w:tbl>
      <w:tblPr>
        <w:tblpPr w:leftFromText="180" w:rightFromText="180" w:vertAnchor="text" w:horzAnchor="margin" w:tblpXSpec="center" w:tblpY="69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5"/>
        <w:gridCol w:w="2479"/>
        <w:gridCol w:w="1421"/>
        <w:gridCol w:w="1364"/>
        <w:gridCol w:w="2121"/>
      </w:tblGrid>
      <w:tr w:rsidR="006166BC" w:rsidRPr="00D3669C">
        <w:trPr>
          <w:trHeight w:val="685"/>
        </w:trPr>
        <w:tc>
          <w:tcPr>
            <w:tcW w:w="2165" w:type="dxa"/>
            <w:noWrap/>
            <w:vAlign w:val="center"/>
          </w:tcPr>
          <w:p w:rsidR="006166BC" w:rsidRPr="00D3669C" w:rsidRDefault="00C90664" w:rsidP="00D3669C">
            <w:pPr>
              <w:widowControl/>
              <w:spacing w:line="520" w:lineRule="exact"/>
              <w:jc w:val="center"/>
              <w:rPr>
                <w:rFonts w:asciiTheme="minorEastAsia" w:eastAsiaTheme="minorEastAsia" w:hAnsiTheme="minorEastAsia" w:cs="宋体"/>
                <w:color w:val="000000"/>
                <w:kern w:val="0"/>
                <w:sz w:val="24"/>
                <w:szCs w:val="24"/>
              </w:rPr>
            </w:pPr>
            <w:r w:rsidRPr="00D3669C">
              <w:rPr>
                <w:rFonts w:asciiTheme="minorEastAsia" w:eastAsiaTheme="minorEastAsia" w:hAnsiTheme="minorEastAsia" w:cs="宋体" w:hint="eastAsia"/>
                <w:b/>
                <w:color w:val="000000"/>
                <w:sz w:val="24"/>
                <w:szCs w:val="24"/>
              </w:rPr>
              <w:lastRenderedPageBreak/>
              <w:t>招聘岗位</w:t>
            </w:r>
          </w:p>
        </w:tc>
        <w:tc>
          <w:tcPr>
            <w:tcW w:w="2479" w:type="dxa"/>
            <w:noWrap/>
            <w:vAlign w:val="center"/>
          </w:tcPr>
          <w:p w:rsidR="006166BC" w:rsidRPr="00D3669C" w:rsidRDefault="00C90664" w:rsidP="00D3669C">
            <w:pPr>
              <w:widowControl/>
              <w:spacing w:line="520" w:lineRule="exact"/>
              <w:jc w:val="center"/>
              <w:rPr>
                <w:rFonts w:asciiTheme="minorEastAsia" w:eastAsiaTheme="minorEastAsia" w:hAnsiTheme="minorEastAsia" w:cs="宋体"/>
                <w:color w:val="000000"/>
                <w:kern w:val="0"/>
                <w:sz w:val="24"/>
                <w:szCs w:val="24"/>
              </w:rPr>
            </w:pPr>
            <w:r w:rsidRPr="00D3669C">
              <w:rPr>
                <w:rFonts w:asciiTheme="minorEastAsia" w:eastAsiaTheme="minorEastAsia" w:hAnsiTheme="minorEastAsia" w:cs="宋体" w:hint="eastAsia"/>
                <w:b/>
                <w:color w:val="000000"/>
                <w:sz w:val="24"/>
                <w:szCs w:val="24"/>
              </w:rPr>
              <w:t>需求专业</w:t>
            </w:r>
          </w:p>
        </w:tc>
        <w:tc>
          <w:tcPr>
            <w:tcW w:w="1421" w:type="dxa"/>
            <w:noWrap/>
            <w:vAlign w:val="center"/>
          </w:tcPr>
          <w:p w:rsidR="006166BC" w:rsidRPr="00D3669C" w:rsidRDefault="00C90664" w:rsidP="00D3669C">
            <w:pPr>
              <w:widowControl/>
              <w:spacing w:line="520" w:lineRule="exact"/>
              <w:jc w:val="center"/>
              <w:rPr>
                <w:rFonts w:asciiTheme="minorEastAsia" w:eastAsiaTheme="minorEastAsia" w:hAnsiTheme="minorEastAsia" w:cs="宋体"/>
                <w:color w:val="000000"/>
                <w:kern w:val="0"/>
                <w:sz w:val="24"/>
                <w:szCs w:val="24"/>
              </w:rPr>
            </w:pPr>
            <w:r w:rsidRPr="00D3669C">
              <w:rPr>
                <w:rFonts w:asciiTheme="minorEastAsia" w:eastAsiaTheme="minorEastAsia" w:hAnsiTheme="minorEastAsia" w:cs="宋体" w:hint="eastAsia"/>
                <w:b/>
                <w:bCs/>
                <w:color w:val="000000"/>
                <w:kern w:val="0"/>
                <w:sz w:val="24"/>
                <w:szCs w:val="24"/>
              </w:rPr>
              <w:t>学历</w:t>
            </w:r>
          </w:p>
        </w:tc>
        <w:tc>
          <w:tcPr>
            <w:tcW w:w="1364" w:type="dxa"/>
            <w:noWrap/>
            <w:vAlign w:val="center"/>
          </w:tcPr>
          <w:p w:rsidR="006166BC" w:rsidRPr="00D3669C" w:rsidRDefault="00C90664" w:rsidP="00D3669C">
            <w:pPr>
              <w:widowControl/>
              <w:spacing w:line="520" w:lineRule="exact"/>
              <w:jc w:val="center"/>
              <w:rPr>
                <w:rFonts w:asciiTheme="minorEastAsia" w:eastAsiaTheme="minorEastAsia" w:hAnsiTheme="minorEastAsia" w:cs="宋体"/>
                <w:b/>
                <w:color w:val="000000"/>
                <w:sz w:val="24"/>
                <w:szCs w:val="24"/>
              </w:rPr>
            </w:pPr>
            <w:r w:rsidRPr="00D3669C">
              <w:rPr>
                <w:rFonts w:asciiTheme="minorEastAsia" w:eastAsiaTheme="minorEastAsia" w:hAnsiTheme="minorEastAsia" w:cs="宋体" w:hint="eastAsia"/>
                <w:b/>
                <w:color w:val="000000"/>
                <w:sz w:val="24"/>
                <w:szCs w:val="24"/>
              </w:rPr>
              <w:t>需求</w:t>
            </w:r>
          </w:p>
          <w:p w:rsidR="006166BC" w:rsidRPr="00D3669C" w:rsidRDefault="00C90664" w:rsidP="00D3669C">
            <w:pPr>
              <w:widowControl/>
              <w:spacing w:line="520" w:lineRule="exact"/>
              <w:jc w:val="center"/>
              <w:rPr>
                <w:rFonts w:asciiTheme="minorEastAsia" w:eastAsiaTheme="minorEastAsia" w:hAnsiTheme="minorEastAsia" w:cs="宋体"/>
                <w:color w:val="000000"/>
                <w:kern w:val="0"/>
                <w:sz w:val="24"/>
                <w:szCs w:val="24"/>
              </w:rPr>
            </w:pPr>
            <w:r w:rsidRPr="00D3669C">
              <w:rPr>
                <w:rFonts w:asciiTheme="minorEastAsia" w:eastAsiaTheme="minorEastAsia" w:hAnsiTheme="minorEastAsia" w:cs="宋体" w:hint="eastAsia"/>
                <w:b/>
                <w:color w:val="000000"/>
                <w:sz w:val="24"/>
                <w:szCs w:val="24"/>
              </w:rPr>
              <w:t>人数</w:t>
            </w:r>
          </w:p>
        </w:tc>
        <w:tc>
          <w:tcPr>
            <w:tcW w:w="2121" w:type="dxa"/>
            <w:noWrap/>
            <w:vAlign w:val="center"/>
          </w:tcPr>
          <w:p w:rsidR="006166BC" w:rsidRPr="00D3669C" w:rsidRDefault="00C90664" w:rsidP="00D3669C">
            <w:pPr>
              <w:widowControl/>
              <w:spacing w:line="520" w:lineRule="exact"/>
              <w:jc w:val="center"/>
              <w:rPr>
                <w:rFonts w:asciiTheme="minorEastAsia" w:eastAsiaTheme="minorEastAsia" w:hAnsiTheme="minorEastAsia" w:cs="宋体"/>
                <w:b/>
                <w:color w:val="000000"/>
                <w:sz w:val="24"/>
                <w:szCs w:val="24"/>
              </w:rPr>
            </w:pPr>
            <w:r w:rsidRPr="00D3669C">
              <w:rPr>
                <w:rFonts w:asciiTheme="minorEastAsia" w:eastAsiaTheme="minorEastAsia" w:hAnsiTheme="minorEastAsia" w:cs="宋体" w:hint="eastAsia"/>
                <w:b/>
                <w:color w:val="000000"/>
                <w:sz w:val="24"/>
                <w:szCs w:val="24"/>
              </w:rPr>
              <w:t>待遇及福利</w:t>
            </w:r>
          </w:p>
        </w:tc>
      </w:tr>
      <w:tr w:rsidR="006166BC" w:rsidRPr="00D3669C">
        <w:trPr>
          <w:trHeight w:val="394"/>
        </w:trPr>
        <w:tc>
          <w:tcPr>
            <w:tcW w:w="2165" w:type="dxa"/>
            <w:noWrap/>
          </w:tcPr>
          <w:p w:rsidR="006166BC" w:rsidRPr="00D3669C" w:rsidRDefault="00C90664" w:rsidP="00D3669C">
            <w:pPr>
              <w:pStyle w:val="a4"/>
              <w:spacing w:line="520" w:lineRule="exact"/>
              <w:ind w:firstLine="480"/>
              <w:rPr>
                <w:rFonts w:asciiTheme="minorEastAsia" w:eastAsiaTheme="minorEastAsia" w:hAnsiTheme="minorEastAsia"/>
                <w:sz w:val="24"/>
                <w:szCs w:val="24"/>
              </w:rPr>
            </w:pPr>
            <w:r w:rsidRPr="00D3669C">
              <w:rPr>
                <w:rFonts w:asciiTheme="minorEastAsia" w:eastAsiaTheme="minorEastAsia" w:hAnsiTheme="minorEastAsia" w:hint="eastAsia"/>
                <w:sz w:val="24"/>
                <w:szCs w:val="24"/>
              </w:rPr>
              <w:t>机械工程师</w:t>
            </w:r>
          </w:p>
        </w:tc>
        <w:tc>
          <w:tcPr>
            <w:tcW w:w="2479" w:type="dxa"/>
            <w:noWrap/>
          </w:tcPr>
          <w:p w:rsidR="006166BC" w:rsidRPr="00D3669C" w:rsidRDefault="00C90664" w:rsidP="00D3669C">
            <w:pPr>
              <w:pStyle w:val="a4"/>
              <w:spacing w:line="520" w:lineRule="exact"/>
              <w:ind w:firstLineChars="0" w:firstLine="0"/>
              <w:rPr>
                <w:rFonts w:asciiTheme="minorEastAsia" w:eastAsiaTheme="minorEastAsia" w:hAnsiTheme="minorEastAsia"/>
                <w:sz w:val="24"/>
                <w:szCs w:val="24"/>
              </w:rPr>
            </w:pPr>
            <w:r w:rsidRPr="00D3669C">
              <w:rPr>
                <w:rFonts w:asciiTheme="minorEastAsia" w:eastAsiaTheme="minorEastAsia" w:hAnsiTheme="minorEastAsia" w:hint="eastAsia"/>
                <w:sz w:val="24"/>
                <w:szCs w:val="24"/>
              </w:rPr>
              <w:t>机械设计与制造相关专业</w:t>
            </w:r>
          </w:p>
        </w:tc>
        <w:tc>
          <w:tcPr>
            <w:tcW w:w="1421" w:type="dxa"/>
            <w:noWrap/>
          </w:tcPr>
          <w:p w:rsidR="006166BC" w:rsidRPr="00D3669C" w:rsidRDefault="00C90664" w:rsidP="00D3669C">
            <w:pPr>
              <w:pStyle w:val="a4"/>
              <w:spacing w:line="520" w:lineRule="exact"/>
              <w:ind w:firstLineChars="100" w:firstLine="240"/>
              <w:rPr>
                <w:rFonts w:asciiTheme="minorEastAsia" w:eastAsiaTheme="minorEastAsia" w:hAnsiTheme="minorEastAsia"/>
                <w:sz w:val="24"/>
                <w:szCs w:val="24"/>
              </w:rPr>
            </w:pPr>
            <w:r w:rsidRPr="00D3669C">
              <w:rPr>
                <w:rFonts w:asciiTheme="minorEastAsia" w:eastAsiaTheme="minorEastAsia" w:hAnsiTheme="minorEastAsia" w:hint="eastAsia"/>
                <w:sz w:val="24"/>
                <w:szCs w:val="24"/>
              </w:rPr>
              <w:t>本科以上</w:t>
            </w:r>
          </w:p>
        </w:tc>
        <w:tc>
          <w:tcPr>
            <w:tcW w:w="1364" w:type="dxa"/>
            <w:noWrap/>
          </w:tcPr>
          <w:p w:rsidR="006166BC" w:rsidRPr="00D3669C" w:rsidRDefault="00C90664" w:rsidP="00D3669C">
            <w:pPr>
              <w:pStyle w:val="a4"/>
              <w:spacing w:line="520" w:lineRule="exact"/>
              <w:ind w:firstLineChars="100" w:firstLine="240"/>
              <w:rPr>
                <w:rFonts w:asciiTheme="minorEastAsia" w:eastAsiaTheme="minorEastAsia" w:hAnsiTheme="minorEastAsia"/>
                <w:sz w:val="24"/>
                <w:szCs w:val="24"/>
              </w:rPr>
            </w:pPr>
            <w:r w:rsidRPr="00D3669C">
              <w:rPr>
                <w:rFonts w:asciiTheme="minorEastAsia" w:eastAsiaTheme="minorEastAsia" w:hAnsiTheme="minorEastAsia"/>
                <w:sz w:val="24"/>
                <w:szCs w:val="24"/>
              </w:rPr>
              <w:t>2</w:t>
            </w:r>
          </w:p>
        </w:tc>
        <w:tc>
          <w:tcPr>
            <w:tcW w:w="2121" w:type="dxa"/>
            <w:noWrap/>
          </w:tcPr>
          <w:p w:rsidR="006166BC" w:rsidRPr="00D3669C" w:rsidRDefault="00C90664" w:rsidP="00D3669C">
            <w:pPr>
              <w:pStyle w:val="a4"/>
              <w:spacing w:line="520" w:lineRule="exact"/>
              <w:ind w:firstLineChars="100" w:firstLine="240"/>
              <w:rPr>
                <w:rFonts w:asciiTheme="minorEastAsia" w:eastAsiaTheme="minorEastAsia" w:hAnsiTheme="minorEastAsia"/>
                <w:sz w:val="24"/>
                <w:szCs w:val="24"/>
              </w:rPr>
            </w:pPr>
            <w:r w:rsidRPr="00D3669C">
              <w:rPr>
                <w:rFonts w:asciiTheme="minorEastAsia" w:eastAsiaTheme="minorEastAsia" w:hAnsiTheme="minorEastAsia" w:hint="eastAsia"/>
                <w:sz w:val="24"/>
                <w:szCs w:val="24"/>
              </w:rPr>
              <w:t>8K--10K</w:t>
            </w:r>
          </w:p>
        </w:tc>
      </w:tr>
      <w:tr w:rsidR="006166BC" w:rsidRPr="00D3669C">
        <w:trPr>
          <w:trHeight w:val="394"/>
        </w:trPr>
        <w:tc>
          <w:tcPr>
            <w:tcW w:w="2165" w:type="dxa"/>
            <w:noWrap/>
          </w:tcPr>
          <w:p w:rsidR="006166BC" w:rsidRPr="00D3669C" w:rsidRDefault="00C90664" w:rsidP="00D3669C">
            <w:pPr>
              <w:pStyle w:val="a4"/>
              <w:spacing w:line="520" w:lineRule="exact"/>
              <w:ind w:firstLine="480"/>
              <w:rPr>
                <w:rFonts w:asciiTheme="minorEastAsia" w:eastAsiaTheme="minorEastAsia" w:hAnsiTheme="minorEastAsia"/>
                <w:sz w:val="24"/>
                <w:szCs w:val="24"/>
              </w:rPr>
            </w:pPr>
            <w:r w:rsidRPr="00D3669C">
              <w:rPr>
                <w:rFonts w:asciiTheme="minorEastAsia" w:eastAsiaTheme="minorEastAsia" w:hAnsiTheme="minorEastAsia" w:hint="eastAsia"/>
                <w:sz w:val="24"/>
                <w:szCs w:val="24"/>
              </w:rPr>
              <w:t>工艺工程师</w:t>
            </w:r>
          </w:p>
        </w:tc>
        <w:tc>
          <w:tcPr>
            <w:tcW w:w="2479" w:type="dxa"/>
            <w:noWrap/>
          </w:tcPr>
          <w:p w:rsidR="006166BC" w:rsidRPr="00D3669C" w:rsidRDefault="00C90664" w:rsidP="00D3669C">
            <w:pPr>
              <w:pStyle w:val="a4"/>
              <w:spacing w:line="520" w:lineRule="exact"/>
              <w:ind w:firstLineChars="0" w:firstLine="0"/>
              <w:rPr>
                <w:rFonts w:asciiTheme="minorEastAsia" w:eastAsiaTheme="minorEastAsia" w:hAnsiTheme="minorEastAsia"/>
                <w:sz w:val="24"/>
                <w:szCs w:val="24"/>
              </w:rPr>
            </w:pPr>
            <w:r w:rsidRPr="00D3669C">
              <w:rPr>
                <w:rFonts w:asciiTheme="minorEastAsia" w:eastAsiaTheme="minorEastAsia" w:hAnsiTheme="minorEastAsia" w:hint="eastAsia"/>
                <w:sz w:val="24"/>
                <w:szCs w:val="24"/>
              </w:rPr>
              <w:t>机械设计与制造相关专业</w:t>
            </w:r>
          </w:p>
        </w:tc>
        <w:tc>
          <w:tcPr>
            <w:tcW w:w="1421" w:type="dxa"/>
            <w:noWrap/>
          </w:tcPr>
          <w:p w:rsidR="006166BC" w:rsidRPr="00D3669C" w:rsidRDefault="00C90664" w:rsidP="00D3669C">
            <w:pPr>
              <w:spacing w:line="520" w:lineRule="exact"/>
              <w:jc w:val="center"/>
              <w:rPr>
                <w:rFonts w:asciiTheme="minorEastAsia" w:eastAsiaTheme="minorEastAsia" w:hAnsiTheme="minorEastAsia"/>
                <w:sz w:val="24"/>
                <w:szCs w:val="24"/>
              </w:rPr>
            </w:pPr>
            <w:r w:rsidRPr="00D3669C">
              <w:rPr>
                <w:rFonts w:asciiTheme="minorEastAsia" w:eastAsiaTheme="minorEastAsia" w:hAnsiTheme="minorEastAsia" w:hint="eastAsia"/>
                <w:sz w:val="24"/>
                <w:szCs w:val="24"/>
              </w:rPr>
              <w:t>本科以上</w:t>
            </w:r>
          </w:p>
        </w:tc>
        <w:tc>
          <w:tcPr>
            <w:tcW w:w="1364" w:type="dxa"/>
            <w:noWrap/>
          </w:tcPr>
          <w:p w:rsidR="006166BC" w:rsidRPr="00D3669C" w:rsidRDefault="00C90664" w:rsidP="00D3669C">
            <w:pPr>
              <w:spacing w:line="520" w:lineRule="exact"/>
              <w:ind w:firstLineChars="200" w:firstLine="480"/>
              <w:rPr>
                <w:rFonts w:asciiTheme="minorEastAsia" w:eastAsiaTheme="minorEastAsia" w:hAnsiTheme="minorEastAsia"/>
                <w:sz w:val="24"/>
                <w:szCs w:val="24"/>
              </w:rPr>
            </w:pPr>
            <w:r w:rsidRPr="00D3669C">
              <w:rPr>
                <w:rFonts w:asciiTheme="minorEastAsia" w:eastAsiaTheme="minorEastAsia" w:hAnsiTheme="minorEastAsia"/>
                <w:sz w:val="24"/>
                <w:szCs w:val="24"/>
              </w:rPr>
              <w:t>2</w:t>
            </w:r>
          </w:p>
        </w:tc>
        <w:tc>
          <w:tcPr>
            <w:tcW w:w="2121" w:type="dxa"/>
            <w:noWrap/>
          </w:tcPr>
          <w:p w:rsidR="006166BC" w:rsidRPr="00D3669C" w:rsidRDefault="00C90664" w:rsidP="00D3669C">
            <w:pPr>
              <w:spacing w:line="520" w:lineRule="exact"/>
              <w:ind w:firstLineChars="100" w:firstLine="240"/>
              <w:jc w:val="left"/>
              <w:rPr>
                <w:rFonts w:asciiTheme="minorEastAsia" w:eastAsiaTheme="minorEastAsia" w:hAnsiTheme="minorEastAsia"/>
                <w:sz w:val="24"/>
                <w:szCs w:val="24"/>
              </w:rPr>
            </w:pPr>
            <w:r w:rsidRPr="00D3669C">
              <w:rPr>
                <w:rFonts w:asciiTheme="minorEastAsia" w:eastAsiaTheme="minorEastAsia" w:hAnsiTheme="minorEastAsia" w:hint="eastAsia"/>
                <w:sz w:val="24"/>
                <w:szCs w:val="24"/>
              </w:rPr>
              <w:t>8K--10K</w:t>
            </w:r>
          </w:p>
        </w:tc>
      </w:tr>
      <w:tr w:rsidR="006166BC" w:rsidRPr="00D3669C">
        <w:trPr>
          <w:trHeight w:val="394"/>
        </w:trPr>
        <w:tc>
          <w:tcPr>
            <w:tcW w:w="2165" w:type="dxa"/>
            <w:noWrap/>
          </w:tcPr>
          <w:p w:rsidR="006166BC" w:rsidRPr="00D3669C" w:rsidRDefault="00C90664" w:rsidP="00D3669C">
            <w:pPr>
              <w:pStyle w:val="a4"/>
              <w:spacing w:line="520" w:lineRule="exact"/>
              <w:ind w:firstLine="480"/>
              <w:rPr>
                <w:rFonts w:asciiTheme="minorEastAsia" w:eastAsiaTheme="minorEastAsia" w:hAnsiTheme="minorEastAsia"/>
                <w:sz w:val="24"/>
                <w:szCs w:val="24"/>
              </w:rPr>
            </w:pPr>
            <w:r w:rsidRPr="00D3669C">
              <w:rPr>
                <w:rFonts w:asciiTheme="minorEastAsia" w:eastAsiaTheme="minorEastAsia" w:hAnsiTheme="minorEastAsia" w:hint="eastAsia"/>
                <w:sz w:val="24"/>
                <w:szCs w:val="24"/>
              </w:rPr>
              <w:t>专业研发人员</w:t>
            </w:r>
          </w:p>
        </w:tc>
        <w:tc>
          <w:tcPr>
            <w:tcW w:w="2479" w:type="dxa"/>
            <w:noWrap/>
          </w:tcPr>
          <w:p w:rsidR="006166BC" w:rsidRPr="00D3669C" w:rsidRDefault="00C90664" w:rsidP="00D3669C">
            <w:pPr>
              <w:pStyle w:val="a4"/>
              <w:spacing w:line="520" w:lineRule="exact"/>
              <w:ind w:firstLine="480"/>
              <w:rPr>
                <w:rFonts w:asciiTheme="minorEastAsia" w:eastAsiaTheme="minorEastAsia" w:hAnsiTheme="minorEastAsia"/>
                <w:sz w:val="24"/>
                <w:szCs w:val="24"/>
              </w:rPr>
            </w:pPr>
            <w:r w:rsidRPr="00D3669C">
              <w:rPr>
                <w:rFonts w:asciiTheme="minorEastAsia" w:eastAsiaTheme="minorEastAsia" w:hAnsiTheme="minorEastAsia" w:hint="eastAsia"/>
                <w:sz w:val="24"/>
                <w:szCs w:val="24"/>
              </w:rPr>
              <w:t>化学类、理工类</w:t>
            </w:r>
          </w:p>
        </w:tc>
        <w:tc>
          <w:tcPr>
            <w:tcW w:w="1421" w:type="dxa"/>
            <w:noWrap/>
          </w:tcPr>
          <w:p w:rsidR="006166BC" w:rsidRPr="00D3669C" w:rsidRDefault="00C90664" w:rsidP="00D3669C">
            <w:pPr>
              <w:spacing w:line="520" w:lineRule="exact"/>
              <w:jc w:val="center"/>
              <w:rPr>
                <w:rFonts w:asciiTheme="minorEastAsia" w:eastAsiaTheme="minorEastAsia" w:hAnsiTheme="minorEastAsia"/>
                <w:sz w:val="24"/>
                <w:szCs w:val="24"/>
              </w:rPr>
            </w:pPr>
            <w:r w:rsidRPr="00D3669C">
              <w:rPr>
                <w:rFonts w:asciiTheme="minorEastAsia" w:eastAsiaTheme="minorEastAsia" w:hAnsiTheme="minorEastAsia" w:hint="eastAsia"/>
                <w:sz w:val="24"/>
                <w:szCs w:val="24"/>
              </w:rPr>
              <w:t>本科以上</w:t>
            </w:r>
          </w:p>
        </w:tc>
        <w:tc>
          <w:tcPr>
            <w:tcW w:w="1364" w:type="dxa"/>
            <w:noWrap/>
          </w:tcPr>
          <w:p w:rsidR="006166BC" w:rsidRPr="00D3669C" w:rsidRDefault="00C90664" w:rsidP="00D3669C">
            <w:pPr>
              <w:spacing w:line="520" w:lineRule="exact"/>
              <w:jc w:val="center"/>
              <w:rPr>
                <w:rFonts w:asciiTheme="minorEastAsia" w:eastAsiaTheme="minorEastAsia" w:hAnsiTheme="minorEastAsia"/>
                <w:sz w:val="24"/>
                <w:szCs w:val="24"/>
              </w:rPr>
            </w:pPr>
            <w:r w:rsidRPr="00D3669C">
              <w:rPr>
                <w:rFonts w:asciiTheme="minorEastAsia" w:eastAsiaTheme="minorEastAsia" w:hAnsiTheme="minorEastAsia"/>
                <w:sz w:val="24"/>
                <w:szCs w:val="24"/>
              </w:rPr>
              <w:t>3</w:t>
            </w:r>
          </w:p>
        </w:tc>
        <w:tc>
          <w:tcPr>
            <w:tcW w:w="2121" w:type="dxa"/>
            <w:noWrap/>
          </w:tcPr>
          <w:p w:rsidR="006166BC" w:rsidRPr="00D3669C" w:rsidRDefault="00C90664" w:rsidP="00D3669C">
            <w:pPr>
              <w:spacing w:line="520" w:lineRule="exact"/>
              <w:ind w:firstLineChars="100" w:firstLine="240"/>
              <w:rPr>
                <w:rFonts w:asciiTheme="minorEastAsia" w:eastAsiaTheme="minorEastAsia" w:hAnsiTheme="minorEastAsia"/>
                <w:sz w:val="24"/>
                <w:szCs w:val="24"/>
              </w:rPr>
            </w:pPr>
            <w:r w:rsidRPr="00D3669C">
              <w:rPr>
                <w:rFonts w:asciiTheme="minorEastAsia" w:eastAsiaTheme="minorEastAsia" w:hAnsiTheme="minorEastAsia" w:hint="eastAsia"/>
                <w:sz w:val="24"/>
                <w:szCs w:val="24"/>
              </w:rPr>
              <w:t>15K-20K</w:t>
            </w:r>
          </w:p>
        </w:tc>
      </w:tr>
      <w:tr w:rsidR="006166BC" w:rsidRPr="00D3669C">
        <w:trPr>
          <w:trHeight w:val="407"/>
        </w:trPr>
        <w:tc>
          <w:tcPr>
            <w:tcW w:w="2165" w:type="dxa"/>
            <w:noWrap/>
          </w:tcPr>
          <w:p w:rsidR="006166BC" w:rsidRPr="00D3669C" w:rsidRDefault="00C90664" w:rsidP="00D3669C">
            <w:pPr>
              <w:pStyle w:val="a4"/>
              <w:spacing w:line="520" w:lineRule="exact"/>
              <w:ind w:firstLine="480"/>
              <w:rPr>
                <w:rFonts w:asciiTheme="minorEastAsia" w:eastAsiaTheme="minorEastAsia" w:hAnsiTheme="minorEastAsia"/>
                <w:sz w:val="24"/>
                <w:szCs w:val="24"/>
              </w:rPr>
            </w:pPr>
            <w:r w:rsidRPr="00D3669C">
              <w:rPr>
                <w:rFonts w:asciiTheme="minorEastAsia" w:eastAsiaTheme="minorEastAsia" w:hAnsiTheme="minorEastAsia" w:hint="eastAsia"/>
                <w:sz w:val="24"/>
                <w:szCs w:val="24"/>
              </w:rPr>
              <w:t>电气工程师</w:t>
            </w:r>
          </w:p>
        </w:tc>
        <w:tc>
          <w:tcPr>
            <w:tcW w:w="2479" w:type="dxa"/>
            <w:noWrap/>
          </w:tcPr>
          <w:p w:rsidR="006166BC" w:rsidRPr="00D3669C" w:rsidRDefault="00C90664" w:rsidP="00D3669C">
            <w:pPr>
              <w:pStyle w:val="a4"/>
              <w:spacing w:line="520" w:lineRule="exact"/>
              <w:ind w:firstLine="480"/>
              <w:rPr>
                <w:rFonts w:asciiTheme="minorEastAsia" w:eastAsiaTheme="minorEastAsia" w:hAnsiTheme="minorEastAsia"/>
                <w:sz w:val="24"/>
                <w:szCs w:val="24"/>
              </w:rPr>
            </w:pPr>
            <w:r w:rsidRPr="00D3669C">
              <w:rPr>
                <w:rFonts w:asciiTheme="minorEastAsia" w:eastAsiaTheme="minorEastAsia" w:hAnsiTheme="minorEastAsia" w:hint="eastAsia"/>
                <w:sz w:val="24"/>
                <w:szCs w:val="24"/>
              </w:rPr>
              <w:t>电气自动化相关专业</w:t>
            </w:r>
          </w:p>
        </w:tc>
        <w:tc>
          <w:tcPr>
            <w:tcW w:w="1421" w:type="dxa"/>
            <w:noWrap/>
          </w:tcPr>
          <w:p w:rsidR="006166BC" w:rsidRPr="00D3669C" w:rsidRDefault="00C90664" w:rsidP="00D3669C">
            <w:pPr>
              <w:spacing w:line="520" w:lineRule="exact"/>
              <w:jc w:val="center"/>
              <w:rPr>
                <w:rFonts w:asciiTheme="minorEastAsia" w:eastAsiaTheme="minorEastAsia" w:hAnsiTheme="minorEastAsia"/>
                <w:sz w:val="24"/>
                <w:szCs w:val="24"/>
              </w:rPr>
            </w:pPr>
            <w:r w:rsidRPr="00D3669C">
              <w:rPr>
                <w:rFonts w:asciiTheme="minorEastAsia" w:eastAsiaTheme="minorEastAsia" w:hAnsiTheme="minorEastAsia" w:hint="eastAsia"/>
                <w:sz w:val="24"/>
                <w:szCs w:val="24"/>
              </w:rPr>
              <w:t>硕士以上</w:t>
            </w:r>
          </w:p>
        </w:tc>
        <w:tc>
          <w:tcPr>
            <w:tcW w:w="1364" w:type="dxa"/>
            <w:noWrap/>
          </w:tcPr>
          <w:p w:rsidR="006166BC" w:rsidRPr="00D3669C" w:rsidRDefault="00C90664" w:rsidP="00D3669C">
            <w:pPr>
              <w:spacing w:line="520" w:lineRule="exact"/>
              <w:jc w:val="center"/>
              <w:rPr>
                <w:rFonts w:asciiTheme="minorEastAsia" w:eastAsiaTheme="minorEastAsia" w:hAnsiTheme="minorEastAsia"/>
                <w:sz w:val="24"/>
                <w:szCs w:val="24"/>
              </w:rPr>
            </w:pPr>
            <w:r w:rsidRPr="00D3669C">
              <w:rPr>
                <w:rFonts w:asciiTheme="minorEastAsia" w:eastAsiaTheme="minorEastAsia" w:hAnsiTheme="minorEastAsia"/>
                <w:sz w:val="24"/>
                <w:szCs w:val="24"/>
              </w:rPr>
              <w:t>2</w:t>
            </w:r>
          </w:p>
        </w:tc>
        <w:tc>
          <w:tcPr>
            <w:tcW w:w="2121" w:type="dxa"/>
            <w:noWrap/>
          </w:tcPr>
          <w:p w:rsidR="006166BC" w:rsidRPr="00D3669C" w:rsidRDefault="00C90664" w:rsidP="00D3669C">
            <w:pPr>
              <w:spacing w:line="520" w:lineRule="exact"/>
              <w:ind w:firstLineChars="100" w:firstLine="240"/>
              <w:rPr>
                <w:rFonts w:asciiTheme="minorEastAsia" w:eastAsiaTheme="minorEastAsia" w:hAnsiTheme="minorEastAsia"/>
                <w:sz w:val="24"/>
                <w:szCs w:val="24"/>
              </w:rPr>
            </w:pPr>
            <w:r w:rsidRPr="00D3669C">
              <w:rPr>
                <w:rFonts w:asciiTheme="minorEastAsia" w:eastAsiaTheme="minorEastAsia" w:hAnsiTheme="minorEastAsia" w:hint="eastAsia"/>
                <w:sz w:val="24"/>
                <w:szCs w:val="24"/>
              </w:rPr>
              <w:t>10K--15K</w:t>
            </w:r>
          </w:p>
        </w:tc>
      </w:tr>
      <w:tr w:rsidR="006166BC" w:rsidRPr="00D3669C">
        <w:trPr>
          <w:trHeight w:val="407"/>
        </w:trPr>
        <w:tc>
          <w:tcPr>
            <w:tcW w:w="2165" w:type="dxa"/>
            <w:noWrap/>
          </w:tcPr>
          <w:p w:rsidR="006166BC" w:rsidRPr="00D3669C" w:rsidRDefault="00C90664" w:rsidP="00D3669C">
            <w:pPr>
              <w:pStyle w:val="a4"/>
              <w:spacing w:line="520" w:lineRule="exact"/>
              <w:ind w:firstLine="480"/>
              <w:rPr>
                <w:rFonts w:asciiTheme="minorEastAsia" w:eastAsiaTheme="minorEastAsia" w:hAnsiTheme="minorEastAsia"/>
                <w:sz w:val="24"/>
                <w:szCs w:val="24"/>
              </w:rPr>
            </w:pPr>
            <w:r w:rsidRPr="00D3669C">
              <w:rPr>
                <w:rFonts w:asciiTheme="minorEastAsia" w:eastAsiaTheme="minorEastAsia" w:hAnsiTheme="minorEastAsia" w:hint="eastAsia"/>
                <w:sz w:val="24"/>
                <w:szCs w:val="24"/>
              </w:rPr>
              <w:t>销售人员</w:t>
            </w:r>
          </w:p>
        </w:tc>
        <w:tc>
          <w:tcPr>
            <w:tcW w:w="2479" w:type="dxa"/>
            <w:noWrap/>
          </w:tcPr>
          <w:p w:rsidR="006166BC" w:rsidRPr="00D3669C" w:rsidRDefault="00C90664" w:rsidP="00D3669C">
            <w:pPr>
              <w:pStyle w:val="a4"/>
              <w:spacing w:line="520" w:lineRule="exact"/>
              <w:ind w:firstLine="480"/>
              <w:rPr>
                <w:rFonts w:asciiTheme="minorEastAsia" w:eastAsiaTheme="minorEastAsia" w:hAnsiTheme="minorEastAsia"/>
                <w:sz w:val="24"/>
                <w:szCs w:val="24"/>
              </w:rPr>
            </w:pPr>
            <w:r w:rsidRPr="00D3669C">
              <w:rPr>
                <w:rFonts w:asciiTheme="minorEastAsia" w:eastAsiaTheme="minorEastAsia" w:hAnsiTheme="minorEastAsia" w:hint="eastAsia"/>
                <w:sz w:val="24"/>
                <w:szCs w:val="24"/>
              </w:rPr>
              <w:t>市场营销专业</w:t>
            </w:r>
          </w:p>
        </w:tc>
        <w:tc>
          <w:tcPr>
            <w:tcW w:w="1421" w:type="dxa"/>
            <w:noWrap/>
          </w:tcPr>
          <w:p w:rsidR="006166BC" w:rsidRPr="00D3669C" w:rsidRDefault="00C90664" w:rsidP="00D3669C">
            <w:pPr>
              <w:spacing w:line="520" w:lineRule="exact"/>
              <w:jc w:val="center"/>
              <w:rPr>
                <w:rFonts w:asciiTheme="minorEastAsia" w:eastAsiaTheme="minorEastAsia" w:hAnsiTheme="minorEastAsia"/>
                <w:sz w:val="24"/>
                <w:szCs w:val="24"/>
              </w:rPr>
            </w:pPr>
            <w:r w:rsidRPr="00D3669C">
              <w:rPr>
                <w:rFonts w:asciiTheme="minorEastAsia" w:eastAsiaTheme="minorEastAsia" w:hAnsiTheme="minorEastAsia" w:hint="eastAsia"/>
                <w:sz w:val="24"/>
                <w:szCs w:val="24"/>
              </w:rPr>
              <w:t>本科以上</w:t>
            </w:r>
          </w:p>
        </w:tc>
        <w:tc>
          <w:tcPr>
            <w:tcW w:w="1364" w:type="dxa"/>
            <w:noWrap/>
          </w:tcPr>
          <w:p w:rsidR="006166BC" w:rsidRPr="00D3669C" w:rsidRDefault="00C90664" w:rsidP="00D3669C">
            <w:pPr>
              <w:spacing w:line="520" w:lineRule="exact"/>
              <w:jc w:val="center"/>
              <w:rPr>
                <w:rFonts w:asciiTheme="minorEastAsia" w:eastAsiaTheme="minorEastAsia" w:hAnsiTheme="minorEastAsia"/>
                <w:sz w:val="24"/>
                <w:szCs w:val="24"/>
              </w:rPr>
            </w:pPr>
            <w:r w:rsidRPr="00D3669C">
              <w:rPr>
                <w:rFonts w:asciiTheme="minorEastAsia" w:eastAsiaTheme="minorEastAsia" w:hAnsiTheme="minorEastAsia"/>
                <w:sz w:val="24"/>
                <w:szCs w:val="24"/>
              </w:rPr>
              <w:t>6</w:t>
            </w:r>
          </w:p>
        </w:tc>
        <w:tc>
          <w:tcPr>
            <w:tcW w:w="2121" w:type="dxa"/>
            <w:noWrap/>
          </w:tcPr>
          <w:p w:rsidR="006166BC" w:rsidRPr="00D3669C" w:rsidRDefault="00C90664" w:rsidP="00D3669C">
            <w:pPr>
              <w:spacing w:line="520" w:lineRule="exact"/>
              <w:ind w:firstLineChars="100" w:firstLine="240"/>
              <w:rPr>
                <w:rFonts w:asciiTheme="minorEastAsia" w:eastAsiaTheme="minorEastAsia" w:hAnsiTheme="minorEastAsia"/>
                <w:sz w:val="24"/>
                <w:szCs w:val="24"/>
              </w:rPr>
            </w:pPr>
            <w:r w:rsidRPr="00D3669C">
              <w:rPr>
                <w:rFonts w:asciiTheme="minorEastAsia" w:eastAsiaTheme="minorEastAsia" w:hAnsiTheme="minorEastAsia" w:hint="eastAsia"/>
                <w:sz w:val="24"/>
                <w:szCs w:val="24"/>
              </w:rPr>
              <w:t>5K-8K</w:t>
            </w:r>
          </w:p>
        </w:tc>
      </w:tr>
      <w:tr w:rsidR="006166BC" w:rsidRPr="00D3669C">
        <w:trPr>
          <w:trHeight w:val="407"/>
        </w:trPr>
        <w:tc>
          <w:tcPr>
            <w:tcW w:w="2165" w:type="dxa"/>
            <w:noWrap/>
          </w:tcPr>
          <w:p w:rsidR="006166BC" w:rsidRPr="00D3669C" w:rsidRDefault="00C90664" w:rsidP="00D3669C">
            <w:pPr>
              <w:pStyle w:val="a4"/>
              <w:spacing w:line="520" w:lineRule="exact"/>
              <w:ind w:firstLine="480"/>
              <w:rPr>
                <w:rFonts w:asciiTheme="minorEastAsia" w:eastAsiaTheme="minorEastAsia" w:hAnsiTheme="minorEastAsia"/>
                <w:sz w:val="24"/>
                <w:szCs w:val="24"/>
              </w:rPr>
            </w:pPr>
            <w:r w:rsidRPr="00D3669C">
              <w:rPr>
                <w:rFonts w:asciiTheme="minorEastAsia" w:eastAsiaTheme="minorEastAsia" w:hAnsiTheme="minorEastAsia" w:hint="eastAsia"/>
                <w:sz w:val="24"/>
                <w:szCs w:val="24"/>
              </w:rPr>
              <w:t>商务助理</w:t>
            </w:r>
          </w:p>
        </w:tc>
        <w:tc>
          <w:tcPr>
            <w:tcW w:w="2479" w:type="dxa"/>
            <w:noWrap/>
          </w:tcPr>
          <w:p w:rsidR="006166BC" w:rsidRPr="00D3669C" w:rsidRDefault="00C90664" w:rsidP="00D3669C">
            <w:pPr>
              <w:pStyle w:val="a4"/>
              <w:spacing w:line="520" w:lineRule="exact"/>
              <w:ind w:firstLineChars="0" w:firstLine="0"/>
              <w:rPr>
                <w:rFonts w:asciiTheme="minorEastAsia" w:eastAsiaTheme="minorEastAsia" w:hAnsiTheme="minorEastAsia"/>
                <w:sz w:val="24"/>
                <w:szCs w:val="24"/>
              </w:rPr>
            </w:pPr>
            <w:r w:rsidRPr="00D3669C">
              <w:rPr>
                <w:rFonts w:asciiTheme="minorEastAsia" w:eastAsiaTheme="minorEastAsia" w:hAnsiTheme="minorEastAsia" w:hint="eastAsia"/>
                <w:sz w:val="24"/>
                <w:szCs w:val="24"/>
              </w:rPr>
              <w:t>不限</w:t>
            </w:r>
          </w:p>
        </w:tc>
        <w:tc>
          <w:tcPr>
            <w:tcW w:w="1421" w:type="dxa"/>
            <w:noWrap/>
          </w:tcPr>
          <w:p w:rsidR="006166BC" w:rsidRPr="00D3669C" w:rsidRDefault="00C90664" w:rsidP="00D3669C">
            <w:pPr>
              <w:spacing w:line="520" w:lineRule="exact"/>
              <w:jc w:val="center"/>
              <w:rPr>
                <w:rFonts w:asciiTheme="minorEastAsia" w:eastAsiaTheme="minorEastAsia" w:hAnsiTheme="minorEastAsia"/>
                <w:sz w:val="24"/>
                <w:szCs w:val="24"/>
              </w:rPr>
            </w:pPr>
            <w:r w:rsidRPr="00D3669C">
              <w:rPr>
                <w:rFonts w:asciiTheme="minorEastAsia" w:eastAsiaTheme="minorEastAsia" w:hAnsiTheme="minorEastAsia" w:hint="eastAsia"/>
                <w:sz w:val="24"/>
                <w:szCs w:val="24"/>
              </w:rPr>
              <w:t>本科以上</w:t>
            </w:r>
          </w:p>
        </w:tc>
        <w:tc>
          <w:tcPr>
            <w:tcW w:w="1364" w:type="dxa"/>
            <w:noWrap/>
          </w:tcPr>
          <w:p w:rsidR="006166BC" w:rsidRPr="00D3669C" w:rsidRDefault="00C90664" w:rsidP="00D3669C">
            <w:pPr>
              <w:spacing w:line="520" w:lineRule="exact"/>
              <w:jc w:val="center"/>
              <w:rPr>
                <w:rFonts w:asciiTheme="minorEastAsia" w:eastAsiaTheme="minorEastAsia" w:hAnsiTheme="minorEastAsia"/>
                <w:sz w:val="24"/>
                <w:szCs w:val="24"/>
              </w:rPr>
            </w:pPr>
            <w:r w:rsidRPr="00D3669C">
              <w:rPr>
                <w:rFonts w:asciiTheme="minorEastAsia" w:eastAsiaTheme="minorEastAsia" w:hAnsiTheme="minorEastAsia"/>
                <w:sz w:val="24"/>
                <w:szCs w:val="24"/>
              </w:rPr>
              <w:t>2</w:t>
            </w:r>
          </w:p>
        </w:tc>
        <w:tc>
          <w:tcPr>
            <w:tcW w:w="2121" w:type="dxa"/>
            <w:noWrap/>
          </w:tcPr>
          <w:p w:rsidR="006166BC" w:rsidRPr="00D3669C" w:rsidRDefault="00C90664" w:rsidP="00D3669C">
            <w:pPr>
              <w:spacing w:line="520" w:lineRule="exact"/>
              <w:ind w:firstLineChars="100" w:firstLine="240"/>
              <w:rPr>
                <w:rFonts w:asciiTheme="minorEastAsia" w:eastAsiaTheme="minorEastAsia" w:hAnsiTheme="minorEastAsia"/>
                <w:sz w:val="24"/>
                <w:szCs w:val="24"/>
              </w:rPr>
            </w:pPr>
            <w:r w:rsidRPr="00D3669C">
              <w:rPr>
                <w:rFonts w:asciiTheme="minorEastAsia" w:eastAsiaTheme="minorEastAsia" w:hAnsiTheme="minorEastAsia" w:hint="eastAsia"/>
                <w:sz w:val="24"/>
                <w:szCs w:val="24"/>
              </w:rPr>
              <w:t>3.5K-4.5K</w:t>
            </w:r>
          </w:p>
        </w:tc>
      </w:tr>
      <w:tr w:rsidR="006166BC" w:rsidRPr="00D3669C">
        <w:trPr>
          <w:trHeight w:val="407"/>
        </w:trPr>
        <w:tc>
          <w:tcPr>
            <w:tcW w:w="2165" w:type="dxa"/>
            <w:noWrap/>
          </w:tcPr>
          <w:p w:rsidR="006166BC" w:rsidRPr="00D3669C" w:rsidRDefault="00C90664" w:rsidP="00D3669C">
            <w:pPr>
              <w:pStyle w:val="a4"/>
              <w:spacing w:line="520" w:lineRule="exact"/>
              <w:ind w:firstLine="480"/>
              <w:rPr>
                <w:rFonts w:asciiTheme="minorEastAsia" w:eastAsiaTheme="minorEastAsia" w:hAnsiTheme="minorEastAsia"/>
                <w:sz w:val="24"/>
                <w:szCs w:val="24"/>
              </w:rPr>
            </w:pPr>
            <w:r w:rsidRPr="00D3669C">
              <w:rPr>
                <w:rFonts w:asciiTheme="minorEastAsia" w:eastAsiaTheme="minorEastAsia" w:hAnsiTheme="minorEastAsia" w:hint="eastAsia"/>
                <w:sz w:val="24"/>
                <w:szCs w:val="24"/>
              </w:rPr>
              <w:t>文案</w:t>
            </w:r>
          </w:p>
        </w:tc>
        <w:tc>
          <w:tcPr>
            <w:tcW w:w="2479" w:type="dxa"/>
            <w:noWrap/>
          </w:tcPr>
          <w:p w:rsidR="006166BC" w:rsidRPr="00D3669C" w:rsidRDefault="00C90664" w:rsidP="00D3669C">
            <w:pPr>
              <w:pStyle w:val="a4"/>
              <w:spacing w:line="520" w:lineRule="exact"/>
              <w:ind w:firstLine="480"/>
              <w:rPr>
                <w:rFonts w:asciiTheme="minorEastAsia" w:eastAsiaTheme="minorEastAsia" w:hAnsiTheme="minorEastAsia"/>
                <w:sz w:val="24"/>
                <w:szCs w:val="24"/>
              </w:rPr>
            </w:pPr>
            <w:r w:rsidRPr="00D3669C">
              <w:rPr>
                <w:rFonts w:asciiTheme="minorEastAsia" w:eastAsiaTheme="minorEastAsia" w:hAnsiTheme="minorEastAsia" w:hint="eastAsia"/>
                <w:sz w:val="24"/>
                <w:szCs w:val="24"/>
              </w:rPr>
              <w:t>汉语言、中文、文秘专业</w:t>
            </w:r>
          </w:p>
        </w:tc>
        <w:tc>
          <w:tcPr>
            <w:tcW w:w="1421" w:type="dxa"/>
            <w:noWrap/>
          </w:tcPr>
          <w:p w:rsidR="006166BC" w:rsidRPr="00D3669C" w:rsidRDefault="00C90664" w:rsidP="00D3669C">
            <w:pPr>
              <w:spacing w:line="520" w:lineRule="exact"/>
              <w:jc w:val="center"/>
              <w:rPr>
                <w:rFonts w:asciiTheme="minorEastAsia" w:eastAsiaTheme="minorEastAsia" w:hAnsiTheme="minorEastAsia"/>
                <w:sz w:val="24"/>
                <w:szCs w:val="24"/>
              </w:rPr>
            </w:pPr>
            <w:r w:rsidRPr="00D3669C">
              <w:rPr>
                <w:rFonts w:asciiTheme="minorEastAsia" w:eastAsiaTheme="minorEastAsia" w:hAnsiTheme="minorEastAsia" w:hint="eastAsia"/>
                <w:sz w:val="24"/>
                <w:szCs w:val="24"/>
              </w:rPr>
              <w:t>本科以上</w:t>
            </w:r>
          </w:p>
        </w:tc>
        <w:tc>
          <w:tcPr>
            <w:tcW w:w="1364" w:type="dxa"/>
            <w:noWrap/>
          </w:tcPr>
          <w:p w:rsidR="006166BC" w:rsidRPr="00D3669C" w:rsidRDefault="00C90664" w:rsidP="00D3669C">
            <w:pPr>
              <w:spacing w:line="520" w:lineRule="exact"/>
              <w:jc w:val="center"/>
              <w:rPr>
                <w:rFonts w:asciiTheme="minorEastAsia" w:eastAsiaTheme="minorEastAsia" w:hAnsiTheme="minorEastAsia"/>
                <w:sz w:val="24"/>
                <w:szCs w:val="24"/>
              </w:rPr>
            </w:pPr>
            <w:r w:rsidRPr="00D3669C">
              <w:rPr>
                <w:rFonts w:asciiTheme="minorEastAsia" w:eastAsiaTheme="minorEastAsia" w:hAnsiTheme="minorEastAsia"/>
                <w:sz w:val="24"/>
                <w:szCs w:val="24"/>
              </w:rPr>
              <w:t>2</w:t>
            </w:r>
          </w:p>
        </w:tc>
        <w:tc>
          <w:tcPr>
            <w:tcW w:w="2121" w:type="dxa"/>
            <w:noWrap/>
          </w:tcPr>
          <w:p w:rsidR="006166BC" w:rsidRPr="00D3669C" w:rsidRDefault="00C90664" w:rsidP="00D3669C">
            <w:pPr>
              <w:spacing w:line="520" w:lineRule="exact"/>
              <w:ind w:firstLineChars="100" w:firstLine="240"/>
              <w:rPr>
                <w:rFonts w:asciiTheme="minorEastAsia" w:eastAsiaTheme="minorEastAsia" w:hAnsiTheme="minorEastAsia"/>
                <w:sz w:val="24"/>
                <w:szCs w:val="24"/>
              </w:rPr>
            </w:pPr>
            <w:r w:rsidRPr="00D3669C">
              <w:rPr>
                <w:rFonts w:asciiTheme="minorEastAsia" w:eastAsiaTheme="minorEastAsia" w:hAnsiTheme="minorEastAsia" w:hint="eastAsia"/>
                <w:sz w:val="24"/>
                <w:szCs w:val="24"/>
              </w:rPr>
              <w:t>5K-8K</w:t>
            </w:r>
          </w:p>
        </w:tc>
      </w:tr>
      <w:tr w:rsidR="006166BC" w:rsidRPr="00D3669C">
        <w:trPr>
          <w:trHeight w:val="407"/>
        </w:trPr>
        <w:tc>
          <w:tcPr>
            <w:tcW w:w="9550" w:type="dxa"/>
            <w:gridSpan w:val="5"/>
            <w:noWrap/>
          </w:tcPr>
          <w:p w:rsidR="006166BC" w:rsidRPr="00D3669C" w:rsidRDefault="00C90664" w:rsidP="00D3669C">
            <w:pPr>
              <w:spacing w:line="520" w:lineRule="exact"/>
              <w:ind w:firstLineChars="100" w:firstLine="240"/>
              <w:rPr>
                <w:rFonts w:asciiTheme="minorEastAsia" w:eastAsiaTheme="minorEastAsia" w:hAnsiTheme="minorEastAsia"/>
                <w:sz w:val="24"/>
                <w:szCs w:val="24"/>
              </w:rPr>
            </w:pPr>
            <w:r w:rsidRPr="00D3669C">
              <w:rPr>
                <w:rFonts w:asciiTheme="minorEastAsia" w:eastAsiaTheme="minorEastAsia" w:hAnsiTheme="minorEastAsia" w:hint="eastAsia"/>
                <w:sz w:val="24"/>
                <w:szCs w:val="24"/>
              </w:rPr>
              <w:t>以上岗位：双休、五险一金，提供住宿，餐补、交通补、生日及节日福利、年终奖金等福利齐全。</w:t>
            </w:r>
          </w:p>
        </w:tc>
      </w:tr>
    </w:tbl>
    <w:p w:rsidR="006166BC" w:rsidRPr="00D3669C" w:rsidRDefault="006166BC" w:rsidP="00D3669C">
      <w:pPr>
        <w:widowControl/>
        <w:spacing w:line="520" w:lineRule="exact"/>
        <w:rPr>
          <w:rFonts w:asciiTheme="minorEastAsia" w:eastAsiaTheme="minorEastAsia" w:hAnsiTheme="minorEastAsia" w:cs="宋体"/>
          <w:color w:val="000000"/>
          <w:kern w:val="0"/>
          <w:sz w:val="24"/>
          <w:szCs w:val="24"/>
        </w:rPr>
      </w:pPr>
    </w:p>
    <w:p w:rsidR="00D3669C" w:rsidRDefault="00D3669C" w:rsidP="00D3669C">
      <w:pPr>
        <w:widowControl/>
        <w:spacing w:line="520" w:lineRule="exact"/>
        <w:ind w:firstLineChars="200" w:firstLine="482"/>
        <w:rPr>
          <w:rFonts w:asciiTheme="minorEastAsia" w:eastAsiaTheme="minorEastAsia" w:hAnsiTheme="minorEastAsia" w:cs="宋体"/>
          <w:b/>
          <w:color w:val="000000"/>
          <w:kern w:val="0"/>
          <w:sz w:val="24"/>
          <w:szCs w:val="24"/>
        </w:rPr>
      </w:pPr>
      <w:r w:rsidRPr="00D3669C">
        <w:rPr>
          <w:rFonts w:asciiTheme="minorEastAsia" w:eastAsiaTheme="minorEastAsia" w:hAnsiTheme="minorEastAsia" w:cs="宋体" w:hint="eastAsia"/>
          <w:b/>
          <w:color w:val="000000"/>
          <w:kern w:val="0"/>
          <w:sz w:val="24"/>
          <w:szCs w:val="24"/>
        </w:rPr>
        <w:t>3</w:t>
      </w:r>
      <w:r w:rsidRPr="00D3669C">
        <w:rPr>
          <w:rFonts w:asciiTheme="minorEastAsia" w:eastAsiaTheme="minorEastAsia" w:hAnsiTheme="minorEastAsia" w:cs="宋体"/>
          <w:b/>
          <w:color w:val="000000"/>
          <w:kern w:val="0"/>
          <w:sz w:val="24"/>
          <w:szCs w:val="24"/>
        </w:rPr>
        <w:t>.</w:t>
      </w:r>
      <w:r w:rsidR="00C90664" w:rsidRPr="00D3669C">
        <w:rPr>
          <w:rFonts w:asciiTheme="minorEastAsia" w:eastAsiaTheme="minorEastAsia" w:hAnsiTheme="minorEastAsia" w:cs="宋体" w:hint="eastAsia"/>
          <w:b/>
          <w:color w:val="000000"/>
          <w:kern w:val="0"/>
          <w:sz w:val="24"/>
          <w:szCs w:val="24"/>
        </w:rPr>
        <w:t>南京新一代人工智能研究院有限公司</w:t>
      </w:r>
      <w:r w:rsidRPr="00D3669C">
        <w:rPr>
          <w:rFonts w:asciiTheme="minorEastAsia" w:eastAsiaTheme="minorEastAsia" w:hAnsiTheme="minorEastAsia" w:cs="宋体" w:hint="eastAsia"/>
          <w:b/>
          <w:color w:val="000000"/>
          <w:kern w:val="0"/>
          <w:sz w:val="24"/>
          <w:szCs w:val="24"/>
        </w:rPr>
        <w:t>。</w:t>
      </w:r>
    </w:p>
    <w:p w:rsidR="006166BC" w:rsidRDefault="00C90664" w:rsidP="00D3669C">
      <w:pPr>
        <w:widowControl/>
        <w:spacing w:line="520" w:lineRule="exact"/>
        <w:ind w:firstLineChars="200" w:firstLine="480"/>
        <w:rPr>
          <w:rFonts w:asciiTheme="minorEastAsia" w:eastAsiaTheme="minorEastAsia" w:hAnsiTheme="minorEastAsia" w:cs="宋体"/>
          <w:color w:val="000000"/>
          <w:sz w:val="24"/>
          <w:szCs w:val="24"/>
        </w:rPr>
      </w:pPr>
      <w:bookmarkStart w:id="0" w:name="_GoBack"/>
      <w:bookmarkEnd w:id="0"/>
      <w:r w:rsidRPr="00D3669C">
        <w:rPr>
          <w:rFonts w:asciiTheme="minorEastAsia" w:eastAsiaTheme="minorEastAsia" w:hAnsiTheme="minorEastAsia" w:cs="宋体" w:hint="eastAsia"/>
          <w:color w:val="000000"/>
          <w:sz w:val="24"/>
          <w:szCs w:val="24"/>
        </w:rPr>
        <w:t>南京新一代人工智能研究院有限公司是由中国信息通信研究院（工业和信息化部的直属事业单位）与南京经济技术开发区合作共建的国有企业，现处于创业初期。研究院采用公司化运营管理模式，依托工信部人工智能关键技术和应用评测重点实验室，围绕人工智能技术和应用等领域，构建人工智能试验评测环境，搭建公共技术服务平台，为人工智能领域相关企业提供产品研发、产业咨询、标准制定、评估评测等服务；定期举办相关学术研讨会、咨询会和培训课程，为人工智能企业提供必要技术支持；定期发布人工智能发展报告、白皮书，为各级政府提供相关政策建议。</w:t>
      </w:r>
    </w:p>
    <w:p w:rsidR="00D3669C" w:rsidRPr="00D3669C" w:rsidRDefault="00D3669C" w:rsidP="00D3669C">
      <w:pPr>
        <w:widowControl/>
        <w:spacing w:line="520" w:lineRule="exact"/>
        <w:ind w:firstLineChars="200" w:firstLine="480"/>
        <w:rPr>
          <w:rFonts w:asciiTheme="minorEastAsia" w:eastAsiaTheme="minorEastAsia" w:hAnsiTheme="minorEastAsia" w:cs="宋体" w:hint="eastAsia"/>
          <w:color w:val="000000"/>
          <w:kern w:val="0"/>
          <w:sz w:val="24"/>
          <w:szCs w:val="24"/>
        </w:rPr>
      </w:pPr>
    </w:p>
    <w:tbl>
      <w:tblPr>
        <w:tblpPr w:leftFromText="180" w:rightFromText="180" w:vertAnchor="text" w:horzAnchor="page" w:tblpXSpec="center" w:tblpY="426"/>
        <w:tblOverlap w:val="neve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5"/>
        <w:gridCol w:w="2479"/>
        <w:gridCol w:w="1421"/>
        <w:gridCol w:w="1364"/>
        <w:gridCol w:w="2121"/>
      </w:tblGrid>
      <w:tr w:rsidR="006166BC" w:rsidRPr="00D3669C">
        <w:trPr>
          <w:trHeight w:val="685"/>
          <w:jc w:val="center"/>
        </w:trPr>
        <w:tc>
          <w:tcPr>
            <w:tcW w:w="2165" w:type="dxa"/>
            <w:shd w:val="clear" w:color="auto" w:fill="auto"/>
            <w:noWrap/>
            <w:vAlign w:val="center"/>
          </w:tcPr>
          <w:p w:rsidR="006166BC" w:rsidRPr="00D3669C" w:rsidRDefault="00C90664" w:rsidP="00D3669C">
            <w:pPr>
              <w:widowControl/>
              <w:spacing w:line="520" w:lineRule="exact"/>
              <w:jc w:val="center"/>
              <w:rPr>
                <w:rFonts w:asciiTheme="minorEastAsia" w:eastAsiaTheme="minorEastAsia" w:hAnsiTheme="minorEastAsia" w:cs="宋体"/>
                <w:color w:val="000000"/>
                <w:kern w:val="0"/>
                <w:sz w:val="24"/>
                <w:szCs w:val="24"/>
              </w:rPr>
            </w:pPr>
            <w:r w:rsidRPr="00D3669C">
              <w:rPr>
                <w:rFonts w:asciiTheme="minorEastAsia" w:eastAsiaTheme="minorEastAsia" w:hAnsiTheme="minorEastAsia" w:cs="宋体" w:hint="eastAsia"/>
                <w:b/>
                <w:color w:val="000000"/>
                <w:sz w:val="24"/>
                <w:szCs w:val="24"/>
              </w:rPr>
              <w:lastRenderedPageBreak/>
              <w:t>招聘岗位</w:t>
            </w:r>
          </w:p>
        </w:tc>
        <w:tc>
          <w:tcPr>
            <w:tcW w:w="2479" w:type="dxa"/>
            <w:shd w:val="clear" w:color="auto" w:fill="auto"/>
            <w:noWrap/>
            <w:vAlign w:val="center"/>
          </w:tcPr>
          <w:p w:rsidR="006166BC" w:rsidRPr="00D3669C" w:rsidRDefault="00C90664" w:rsidP="00D3669C">
            <w:pPr>
              <w:widowControl/>
              <w:spacing w:line="520" w:lineRule="exact"/>
              <w:jc w:val="center"/>
              <w:rPr>
                <w:rFonts w:asciiTheme="minorEastAsia" w:eastAsiaTheme="minorEastAsia" w:hAnsiTheme="minorEastAsia" w:cs="宋体"/>
                <w:color w:val="000000"/>
                <w:kern w:val="0"/>
                <w:sz w:val="24"/>
                <w:szCs w:val="24"/>
              </w:rPr>
            </w:pPr>
            <w:r w:rsidRPr="00D3669C">
              <w:rPr>
                <w:rFonts w:asciiTheme="minorEastAsia" w:eastAsiaTheme="minorEastAsia" w:hAnsiTheme="minorEastAsia" w:cs="宋体" w:hint="eastAsia"/>
                <w:b/>
                <w:color w:val="000000"/>
                <w:sz w:val="24"/>
                <w:szCs w:val="24"/>
              </w:rPr>
              <w:t>需求专业</w:t>
            </w:r>
          </w:p>
        </w:tc>
        <w:tc>
          <w:tcPr>
            <w:tcW w:w="1421" w:type="dxa"/>
            <w:shd w:val="clear" w:color="auto" w:fill="auto"/>
            <w:noWrap/>
            <w:vAlign w:val="center"/>
          </w:tcPr>
          <w:p w:rsidR="006166BC" w:rsidRPr="00D3669C" w:rsidRDefault="00C90664" w:rsidP="00D3669C">
            <w:pPr>
              <w:widowControl/>
              <w:spacing w:line="520" w:lineRule="exact"/>
              <w:jc w:val="center"/>
              <w:rPr>
                <w:rFonts w:asciiTheme="minorEastAsia" w:eastAsiaTheme="minorEastAsia" w:hAnsiTheme="minorEastAsia" w:cs="宋体"/>
                <w:color w:val="000000"/>
                <w:kern w:val="0"/>
                <w:sz w:val="24"/>
                <w:szCs w:val="24"/>
              </w:rPr>
            </w:pPr>
            <w:r w:rsidRPr="00D3669C">
              <w:rPr>
                <w:rFonts w:asciiTheme="minorEastAsia" w:eastAsiaTheme="minorEastAsia" w:hAnsiTheme="minorEastAsia" w:cs="宋体" w:hint="eastAsia"/>
                <w:b/>
                <w:bCs/>
                <w:color w:val="000000"/>
                <w:kern w:val="0"/>
                <w:sz w:val="24"/>
                <w:szCs w:val="24"/>
              </w:rPr>
              <w:t>学历</w:t>
            </w:r>
          </w:p>
        </w:tc>
        <w:tc>
          <w:tcPr>
            <w:tcW w:w="1364" w:type="dxa"/>
            <w:shd w:val="clear" w:color="auto" w:fill="auto"/>
            <w:noWrap/>
            <w:vAlign w:val="center"/>
          </w:tcPr>
          <w:p w:rsidR="006166BC" w:rsidRPr="00D3669C" w:rsidRDefault="00C90664" w:rsidP="00D3669C">
            <w:pPr>
              <w:widowControl/>
              <w:spacing w:line="520" w:lineRule="exact"/>
              <w:jc w:val="center"/>
              <w:rPr>
                <w:rFonts w:asciiTheme="minorEastAsia" w:eastAsiaTheme="minorEastAsia" w:hAnsiTheme="minorEastAsia" w:cs="宋体"/>
                <w:b/>
                <w:color w:val="000000"/>
                <w:sz w:val="24"/>
                <w:szCs w:val="24"/>
              </w:rPr>
            </w:pPr>
            <w:r w:rsidRPr="00D3669C">
              <w:rPr>
                <w:rFonts w:asciiTheme="minorEastAsia" w:eastAsiaTheme="minorEastAsia" w:hAnsiTheme="minorEastAsia" w:cs="宋体" w:hint="eastAsia"/>
                <w:b/>
                <w:color w:val="000000"/>
                <w:sz w:val="24"/>
                <w:szCs w:val="24"/>
              </w:rPr>
              <w:t>需求</w:t>
            </w:r>
          </w:p>
          <w:p w:rsidR="006166BC" w:rsidRPr="00D3669C" w:rsidRDefault="00C90664" w:rsidP="00D3669C">
            <w:pPr>
              <w:widowControl/>
              <w:spacing w:line="520" w:lineRule="exact"/>
              <w:jc w:val="center"/>
              <w:rPr>
                <w:rFonts w:asciiTheme="minorEastAsia" w:eastAsiaTheme="minorEastAsia" w:hAnsiTheme="minorEastAsia" w:cs="宋体"/>
                <w:color w:val="000000"/>
                <w:kern w:val="0"/>
                <w:sz w:val="24"/>
                <w:szCs w:val="24"/>
              </w:rPr>
            </w:pPr>
            <w:r w:rsidRPr="00D3669C">
              <w:rPr>
                <w:rFonts w:asciiTheme="minorEastAsia" w:eastAsiaTheme="minorEastAsia" w:hAnsiTheme="minorEastAsia" w:cs="宋体" w:hint="eastAsia"/>
                <w:b/>
                <w:color w:val="000000"/>
                <w:sz w:val="24"/>
                <w:szCs w:val="24"/>
              </w:rPr>
              <w:t>人数</w:t>
            </w:r>
          </w:p>
        </w:tc>
        <w:tc>
          <w:tcPr>
            <w:tcW w:w="2121" w:type="dxa"/>
            <w:shd w:val="clear" w:color="auto" w:fill="auto"/>
            <w:noWrap/>
            <w:vAlign w:val="center"/>
          </w:tcPr>
          <w:p w:rsidR="006166BC" w:rsidRPr="00D3669C" w:rsidRDefault="00C90664" w:rsidP="00D3669C">
            <w:pPr>
              <w:widowControl/>
              <w:spacing w:line="520" w:lineRule="exact"/>
              <w:jc w:val="center"/>
              <w:rPr>
                <w:rFonts w:asciiTheme="minorEastAsia" w:eastAsiaTheme="minorEastAsia" w:hAnsiTheme="minorEastAsia" w:cs="宋体"/>
                <w:b/>
                <w:color w:val="000000"/>
                <w:sz w:val="24"/>
                <w:szCs w:val="24"/>
              </w:rPr>
            </w:pPr>
            <w:r w:rsidRPr="00D3669C">
              <w:rPr>
                <w:rFonts w:asciiTheme="minorEastAsia" w:eastAsiaTheme="minorEastAsia" w:hAnsiTheme="minorEastAsia" w:cs="宋体" w:hint="eastAsia"/>
                <w:b/>
                <w:color w:val="000000"/>
                <w:sz w:val="24"/>
                <w:szCs w:val="24"/>
              </w:rPr>
              <w:t>待遇及福利</w:t>
            </w:r>
          </w:p>
        </w:tc>
      </w:tr>
      <w:tr w:rsidR="006166BC" w:rsidRPr="00D3669C">
        <w:trPr>
          <w:trHeight w:val="394"/>
          <w:jc w:val="center"/>
        </w:trPr>
        <w:tc>
          <w:tcPr>
            <w:tcW w:w="2165" w:type="dxa"/>
            <w:shd w:val="clear" w:color="auto" w:fill="auto"/>
            <w:noWrap/>
            <w:vAlign w:val="center"/>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cs="宋体" w:hint="eastAsia"/>
                <w:color w:val="000000"/>
                <w:sz w:val="24"/>
                <w:szCs w:val="24"/>
              </w:rPr>
              <w:t>人工智能研发工程师</w:t>
            </w:r>
          </w:p>
        </w:tc>
        <w:tc>
          <w:tcPr>
            <w:tcW w:w="2479" w:type="dxa"/>
            <w:shd w:val="clear" w:color="auto" w:fill="auto"/>
            <w:noWrap/>
            <w:vAlign w:val="center"/>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hint="eastAsia"/>
                <w:color w:val="000000"/>
                <w:kern w:val="0"/>
                <w:sz w:val="24"/>
                <w:szCs w:val="24"/>
              </w:rPr>
              <w:t>计算机相关</w:t>
            </w:r>
          </w:p>
        </w:tc>
        <w:tc>
          <w:tcPr>
            <w:tcW w:w="1421" w:type="dxa"/>
            <w:shd w:val="clear" w:color="auto" w:fill="auto"/>
            <w:noWrap/>
            <w:vAlign w:val="center"/>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cs="宋体" w:hint="eastAsia"/>
                <w:color w:val="000000"/>
                <w:sz w:val="24"/>
                <w:szCs w:val="24"/>
              </w:rPr>
              <w:t>硕士</w:t>
            </w:r>
          </w:p>
        </w:tc>
        <w:tc>
          <w:tcPr>
            <w:tcW w:w="1364" w:type="dxa"/>
            <w:shd w:val="clear" w:color="auto" w:fill="auto"/>
            <w:noWrap/>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hint="eastAsia"/>
                <w:color w:val="000000"/>
                <w:kern w:val="0"/>
                <w:sz w:val="24"/>
                <w:szCs w:val="24"/>
              </w:rPr>
              <w:t>5</w:t>
            </w:r>
          </w:p>
        </w:tc>
        <w:tc>
          <w:tcPr>
            <w:tcW w:w="2121" w:type="dxa"/>
            <w:shd w:val="clear" w:color="auto" w:fill="auto"/>
            <w:noWrap/>
            <w:vAlign w:val="center"/>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cs="宋体" w:hint="eastAsia"/>
                <w:color w:val="000000"/>
                <w:sz w:val="24"/>
                <w:szCs w:val="24"/>
              </w:rPr>
              <w:t>9-</w:t>
            </w:r>
            <w:r w:rsidRPr="00D3669C">
              <w:rPr>
                <w:rFonts w:asciiTheme="minorEastAsia" w:eastAsiaTheme="minorEastAsia" w:hAnsiTheme="minorEastAsia" w:cs="宋体"/>
                <w:color w:val="000000"/>
                <w:sz w:val="24"/>
                <w:szCs w:val="24"/>
              </w:rPr>
              <w:t>18</w:t>
            </w:r>
            <w:r w:rsidRPr="00D3669C">
              <w:rPr>
                <w:rFonts w:asciiTheme="minorEastAsia" w:eastAsiaTheme="minorEastAsia" w:hAnsiTheme="minorEastAsia" w:cs="宋体" w:hint="eastAsia"/>
                <w:color w:val="000000"/>
                <w:sz w:val="24"/>
                <w:szCs w:val="24"/>
              </w:rPr>
              <w:t>K</w:t>
            </w:r>
          </w:p>
        </w:tc>
      </w:tr>
      <w:tr w:rsidR="006166BC" w:rsidRPr="00D3669C">
        <w:trPr>
          <w:trHeight w:val="394"/>
          <w:jc w:val="center"/>
        </w:trPr>
        <w:tc>
          <w:tcPr>
            <w:tcW w:w="2165" w:type="dxa"/>
            <w:shd w:val="clear" w:color="auto" w:fill="auto"/>
            <w:noWrap/>
            <w:vAlign w:val="center"/>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cs="宋体" w:hint="eastAsia"/>
                <w:color w:val="000000"/>
                <w:sz w:val="24"/>
                <w:szCs w:val="24"/>
              </w:rPr>
              <w:t>人工智能研究员</w:t>
            </w:r>
          </w:p>
        </w:tc>
        <w:tc>
          <w:tcPr>
            <w:tcW w:w="2479" w:type="dxa"/>
            <w:shd w:val="clear" w:color="auto" w:fill="auto"/>
            <w:noWrap/>
            <w:vAlign w:val="center"/>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hint="eastAsia"/>
                <w:color w:val="000000"/>
                <w:kern w:val="0"/>
                <w:sz w:val="24"/>
                <w:szCs w:val="24"/>
              </w:rPr>
              <w:t>计算机相关</w:t>
            </w:r>
          </w:p>
        </w:tc>
        <w:tc>
          <w:tcPr>
            <w:tcW w:w="1421" w:type="dxa"/>
            <w:shd w:val="clear" w:color="auto" w:fill="auto"/>
            <w:noWrap/>
            <w:vAlign w:val="center"/>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cs="宋体" w:hint="eastAsia"/>
                <w:color w:val="000000"/>
                <w:sz w:val="24"/>
                <w:szCs w:val="24"/>
              </w:rPr>
              <w:t>硕士</w:t>
            </w:r>
          </w:p>
        </w:tc>
        <w:tc>
          <w:tcPr>
            <w:tcW w:w="1364" w:type="dxa"/>
            <w:shd w:val="clear" w:color="auto" w:fill="auto"/>
            <w:noWrap/>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hint="eastAsia"/>
                <w:color w:val="000000"/>
                <w:kern w:val="0"/>
                <w:sz w:val="24"/>
                <w:szCs w:val="24"/>
              </w:rPr>
              <w:t>5</w:t>
            </w:r>
          </w:p>
        </w:tc>
        <w:tc>
          <w:tcPr>
            <w:tcW w:w="2121" w:type="dxa"/>
            <w:shd w:val="clear" w:color="auto" w:fill="auto"/>
            <w:noWrap/>
            <w:vAlign w:val="center"/>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cs="宋体" w:hint="eastAsia"/>
                <w:color w:val="000000"/>
                <w:sz w:val="24"/>
                <w:szCs w:val="24"/>
              </w:rPr>
              <w:t>9-</w:t>
            </w:r>
            <w:r w:rsidRPr="00D3669C">
              <w:rPr>
                <w:rFonts w:asciiTheme="minorEastAsia" w:eastAsiaTheme="minorEastAsia" w:hAnsiTheme="minorEastAsia" w:cs="宋体"/>
                <w:color w:val="000000"/>
                <w:sz w:val="24"/>
                <w:szCs w:val="24"/>
              </w:rPr>
              <w:t>18</w:t>
            </w:r>
            <w:r w:rsidRPr="00D3669C">
              <w:rPr>
                <w:rFonts w:asciiTheme="minorEastAsia" w:eastAsiaTheme="minorEastAsia" w:hAnsiTheme="minorEastAsia" w:cs="宋体" w:hint="eastAsia"/>
                <w:color w:val="000000"/>
                <w:sz w:val="24"/>
                <w:szCs w:val="24"/>
              </w:rPr>
              <w:t>K</w:t>
            </w:r>
          </w:p>
        </w:tc>
      </w:tr>
      <w:tr w:rsidR="006166BC" w:rsidRPr="00D3669C">
        <w:trPr>
          <w:trHeight w:val="407"/>
          <w:jc w:val="center"/>
        </w:trPr>
        <w:tc>
          <w:tcPr>
            <w:tcW w:w="2165" w:type="dxa"/>
            <w:shd w:val="clear" w:color="auto" w:fill="auto"/>
            <w:noWrap/>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cs="宋体" w:hint="eastAsia"/>
                <w:color w:val="000000"/>
                <w:sz w:val="24"/>
                <w:szCs w:val="24"/>
              </w:rPr>
              <w:t>云计算运维工程师</w:t>
            </w:r>
          </w:p>
        </w:tc>
        <w:tc>
          <w:tcPr>
            <w:tcW w:w="2479" w:type="dxa"/>
            <w:shd w:val="clear" w:color="auto" w:fill="auto"/>
            <w:noWrap/>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hint="eastAsia"/>
                <w:color w:val="000000"/>
                <w:kern w:val="0"/>
                <w:sz w:val="24"/>
                <w:szCs w:val="24"/>
              </w:rPr>
              <w:t>计算机相关</w:t>
            </w:r>
          </w:p>
        </w:tc>
        <w:tc>
          <w:tcPr>
            <w:tcW w:w="1421" w:type="dxa"/>
            <w:shd w:val="clear" w:color="auto" w:fill="auto"/>
            <w:noWrap/>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cs="宋体" w:hint="eastAsia"/>
                <w:color w:val="000000"/>
                <w:sz w:val="24"/>
                <w:szCs w:val="24"/>
              </w:rPr>
              <w:t>本科</w:t>
            </w:r>
          </w:p>
        </w:tc>
        <w:tc>
          <w:tcPr>
            <w:tcW w:w="1364" w:type="dxa"/>
            <w:shd w:val="clear" w:color="auto" w:fill="auto"/>
            <w:noWrap/>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hint="eastAsia"/>
                <w:color w:val="000000"/>
                <w:kern w:val="0"/>
                <w:sz w:val="24"/>
                <w:szCs w:val="24"/>
              </w:rPr>
              <w:t>1</w:t>
            </w:r>
          </w:p>
        </w:tc>
        <w:tc>
          <w:tcPr>
            <w:tcW w:w="2121" w:type="dxa"/>
            <w:shd w:val="clear" w:color="auto" w:fill="auto"/>
            <w:noWrap/>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cs="宋体" w:hint="eastAsia"/>
                <w:color w:val="000000"/>
                <w:sz w:val="24"/>
                <w:szCs w:val="24"/>
              </w:rPr>
              <w:t>7</w:t>
            </w:r>
            <w:r w:rsidRPr="00D3669C">
              <w:rPr>
                <w:rFonts w:asciiTheme="minorEastAsia" w:eastAsiaTheme="minorEastAsia" w:hAnsiTheme="minorEastAsia" w:cs="宋体"/>
                <w:color w:val="000000"/>
                <w:sz w:val="24"/>
                <w:szCs w:val="24"/>
              </w:rPr>
              <w:t>-14K</w:t>
            </w:r>
          </w:p>
        </w:tc>
      </w:tr>
      <w:tr w:rsidR="006166BC" w:rsidRPr="00D3669C">
        <w:trPr>
          <w:trHeight w:val="407"/>
          <w:jc w:val="center"/>
        </w:trPr>
        <w:tc>
          <w:tcPr>
            <w:tcW w:w="2165" w:type="dxa"/>
            <w:shd w:val="clear" w:color="auto" w:fill="auto"/>
            <w:noWrap/>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hint="eastAsia"/>
                <w:color w:val="000000"/>
                <w:kern w:val="0"/>
                <w:sz w:val="24"/>
                <w:szCs w:val="24"/>
              </w:rPr>
              <w:t>人工智能硬件测试工程师</w:t>
            </w:r>
          </w:p>
        </w:tc>
        <w:tc>
          <w:tcPr>
            <w:tcW w:w="2479" w:type="dxa"/>
            <w:shd w:val="clear" w:color="auto" w:fill="auto"/>
            <w:noWrap/>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hint="eastAsia"/>
                <w:color w:val="000000"/>
                <w:kern w:val="0"/>
                <w:sz w:val="24"/>
                <w:szCs w:val="24"/>
              </w:rPr>
              <w:t>计算机相关</w:t>
            </w:r>
          </w:p>
        </w:tc>
        <w:tc>
          <w:tcPr>
            <w:tcW w:w="1421" w:type="dxa"/>
            <w:shd w:val="clear" w:color="auto" w:fill="auto"/>
            <w:noWrap/>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cs="宋体" w:hint="eastAsia"/>
                <w:color w:val="000000"/>
                <w:sz w:val="24"/>
                <w:szCs w:val="24"/>
              </w:rPr>
              <w:t>本科</w:t>
            </w:r>
          </w:p>
        </w:tc>
        <w:tc>
          <w:tcPr>
            <w:tcW w:w="1364" w:type="dxa"/>
            <w:shd w:val="clear" w:color="auto" w:fill="auto"/>
            <w:noWrap/>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color w:val="000000"/>
                <w:kern w:val="0"/>
                <w:sz w:val="24"/>
                <w:szCs w:val="24"/>
              </w:rPr>
              <w:t>5</w:t>
            </w:r>
          </w:p>
        </w:tc>
        <w:tc>
          <w:tcPr>
            <w:tcW w:w="2121" w:type="dxa"/>
            <w:shd w:val="clear" w:color="auto" w:fill="auto"/>
            <w:noWrap/>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cs="宋体" w:hint="eastAsia"/>
                <w:color w:val="000000"/>
                <w:sz w:val="24"/>
                <w:szCs w:val="24"/>
              </w:rPr>
              <w:t>7</w:t>
            </w:r>
            <w:r w:rsidRPr="00D3669C">
              <w:rPr>
                <w:rFonts w:asciiTheme="minorEastAsia" w:eastAsiaTheme="minorEastAsia" w:hAnsiTheme="minorEastAsia" w:cs="宋体"/>
                <w:color w:val="000000"/>
                <w:sz w:val="24"/>
                <w:szCs w:val="24"/>
              </w:rPr>
              <w:t>-14K</w:t>
            </w:r>
          </w:p>
        </w:tc>
      </w:tr>
      <w:tr w:rsidR="006166BC" w:rsidRPr="00D3669C">
        <w:trPr>
          <w:trHeight w:val="407"/>
          <w:jc w:val="center"/>
        </w:trPr>
        <w:tc>
          <w:tcPr>
            <w:tcW w:w="2165" w:type="dxa"/>
            <w:shd w:val="clear" w:color="auto" w:fill="auto"/>
            <w:noWrap/>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hint="eastAsia"/>
                <w:color w:val="000000"/>
                <w:kern w:val="0"/>
                <w:sz w:val="24"/>
                <w:szCs w:val="24"/>
              </w:rPr>
              <w:t>开源社区运营专员</w:t>
            </w:r>
          </w:p>
        </w:tc>
        <w:tc>
          <w:tcPr>
            <w:tcW w:w="2479" w:type="dxa"/>
            <w:shd w:val="clear" w:color="auto" w:fill="auto"/>
            <w:noWrap/>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hint="eastAsia"/>
                <w:color w:val="000000"/>
                <w:kern w:val="0"/>
                <w:sz w:val="24"/>
                <w:szCs w:val="24"/>
              </w:rPr>
              <w:t>计算机相关</w:t>
            </w:r>
          </w:p>
        </w:tc>
        <w:tc>
          <w:tcPr>
            <w:tcW w:w="1421" w:type="dxa"/>
            <w:shd w:val="clear" w:color="auto" w:fill="auto"/>
            <w:noWrap/>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cs="宋体" w:hint="eastAsia"/>
                <w:color w:val="000000"/>
                <w:sz w:val="24"/>
                <w:szCs w:val="24"/>
              </w:rPr>
              <w:t>本科</w:t>
            </w:r>
          </w:p>
        </w:tc>
        <w:tc>
          <w:tcPr>
            <w:tcW w:w="1364" w:type="dxa"/>
            <w:shd w:val="clear" w:color="auto" w:fill="auto"/>
            <w:noWrap/>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hint="eastAsia"/>
                <w:color w:val="000000"/>
                <w:kern w:val="0"/>
                <w:sz w:val="24"/>
                <w:szCs w:val="24"/>
              </w:rPr>
              <w:t>1</w:t>
            </w:r>
          </w:p>
        </w:tc>
        <w:tc>
          <w:tcPr>
            <w:tcW w:w="2121" w:type="dxa"/>
            <w:shd w:val="clear" w:color="auto" w:fill="auto"/>
            <w:noWrap/>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cs="宋体" w:hint="eastAsia"/>
                <w:color w:val="000000"/>
                <w:sz w:val="24"/>
                <w:szCs w:val="24"/>
              </w:rPr>
              <w:t>8</w:t>
            </w:r>
            <w:r w:rsidRPr="00D3669C">
              <w:rPr>
                <w:rFonts w:asciiTheme="minorEastAsia" w:eastAsiaTheme="minorEastAsia" w:hAnsiTheme="minorEastAsia" w:cs="宋体"/>
                <w:color w:val="000000"/>
                <w:sz w:val="24"/>
                <w:szCs w:val="24"/>
              </w:rPr>
              <w:t>-16K</w:t>
            </w:r>
          </w:p>
        </w:tc>
      </w:tr>
      <w:tr w:rsidR="006166BC" w:rsidRPr="00D3669C">
        <w:trPr>
          <w:trHeight w:val="407"/>
          <w:jc w:val="center"/>
        </w:trPr>
        <w:tc>
          <w:tcPr>
            <w:tcW w:w="2165" w:type="dxa"/>
            <w:shd w:val="clear" w:color="auto" w:fill="auto"/>
            <w:noWrap/>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hint="eastAsia"/>
                <w:color w:val="000000"/>
                <w:kern w:val="0"/>
                <w:sz w:val="24"/>
                <w:szCs w:val="24"/>
              </w:rPr>
              <w:t>Web前端研发实习生</w:t>
            </w:r>
          </w:p>
        </w:tc>
        <w:tc>
          <w:tcPr>
            <w:tcW w:w="2479" w:type="dxa"/>
            <w:shd w:val="clear" w:color="auto" w:fill="auto"/>
            <w:noWrap/>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hint="eastAsia"/>
                <w:color w:val="000000"/>
                <w:kern w:val="0"/>
                <w:sz w:val="24"/>
                <w:szCs w:val="24"/>
              </w:rPr>
              <w:t>计算机相关</w:t>
            </w:r>
          </w:p>
        </w:tc>
        <w:tc>
          <w:tcPr>
            <w:tcW w:w="1421" w:type="dxa"/>
            <w:shd w:val="clear" w:color="auto" w:fill="auto"/>
            <w:noWrap/>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cs="宋体" w:hint="eastAsia"/>
                <w:color w:val="000000"/>
                <w:sz w:val="24"/>
                <w:szCs w:val="24"/>
              </w:rPr>
              <w:t>本科</w:t>
            </w:r>
          </w:p>
        </w:tc>
        <w:tc>
          <w:tcPr>
            <w:tcW w:w="1364" w:type="dxa"/>
            <w:shd w:val="clear" w:color="auto" w:fill="auto"/>
            <w:noWrap/>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hint="eastAsia"/>
                <w:color w:val="000000"/>
                <w:kern w:val="0"/>
                <w:sz w:val="24"/>
                <w:szCs w:val="24"/>
              </w:rPr>
              <w:t>5</w:t>
            </w:r>
          </w:p>
        </w:tc>
        <w:tc>
          <w:tcPr>
            <w:tcW w:w="2121" w:type="dxa"/>
            <w:shd w:val="clear" w:color="auto" w:fill="auto"/>
            <w:noWrap/>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cs="宋体" w:hint="eastAsia"/>
                <w:color w:val="000000"/>
                <w:sz w:val="24"/>
                <w:szCs w:val="24"/>
              </w:rPr>
              <w:t>1</w:t>
            </w:r>
            <w:r w:rsidRPr="00D3669C">
              <w:rPr>
                <w:rFonts w:asciiTheme="minorEastAsia" w:eastAsiaTheme="minorEastAsia" w:hAnsiTheme="minorEastAsia" w:cs="宋体"/>
                <w:color w:val="000000"/>
                <w:sz w:val="24"/>
                <w:szCs w:val="24"/>
              </w:rPr>
              <w:t>-2K</w:t>
            </w:r>
          </w:p>
        </w:tc>
      </w:tr>
      <w:tr w:rsidR="006166BC" w:rsidRPr="00D3669C">
        <w:trPr>
          <w:trHeight w:val="407"/>
          <w:jc w:val="center"/>
        </w:trPr>
        <w:tc>
          <w:tcPr>
            <w:tcW w:w="2165" w:type="dxa"/>
            <w:shd w:val="clear" w:color="auto" w:fill="auto"/>
            <w:noWrap/>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hint="eastAsia"/>
                <w:color w:val="000000"/>
                <w:kern w:val="0"/>
                <w:sz w:val="24"/>
                <w:szCs w:val="24"/>
              </w:rPr>
              <w:t>财务实习生</w:t>
            </w:r>
          </w:p>
        </w:tc>
        <w:tc>
          <w:tcPr>
            <w:tcW w:w="2479" w:type="dxa"/>
            <w:shd w:val="clear" w:color="auto" w:fill="auto"/>
            <w:noWrap/>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hint="eastAsia"/>
                <w:color w:val="000000"/>
                <w:kern w:val="0"/>
                <w:sz w:val="24"/>
                <w:szCs w:val="24"/>
              </w:rPr>
              <w:t>财务、会计相关专业</w:t>
            </w:r>
          </w:p>
        </w:tc>
        <w:tc>
          <w:tcPr>
            <w:tcW w:w="1421" w:type="dxa"/>
            <w:shd w:val="clear" w:color="auto" w:fill="auto"/>
            <w:noWrap/>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cs="宋体" w:hint="eastAsia"/>
                <w:color w:val="000000"/>
                <w:sz w:val="24"/>
                <w:szCs w:val="24"/>
              </w:rPr>
              <w:t>本科</w:t>
            </w:r>
          </w:p>
        </w:tc>
        <w:tc>
          <w:tcPr>
            <w:tcW w:w="1364" w:type="dxa"/>
            <w:shd w:val="clear" w:color="auto" w:fill="auto"/>
            <w:noWrap/>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hint="eastAsia"/>
                <w:color w:val="000000"/>
                <w:kern w:val="0"/>
                <w:sz w:val="24"/>
                <w:szCs w:val="24"/>
              </w:rPr>
              <w:t>1</w:t>
            </w:r>
          </w:p>
        </w:tc>
        <w:tc>
          <w:tcPr>
            <w:tcW w:w="2121" w:type="dxa"/>
            <w:shd w:val="clear" w:color="auto" w:fill="auto"/>
            <w:noWrap/>
          </w:tcPr>
          <w:p w:rsidR="006166BC" w:rsidRPr="00D3669C" w:rsidRDefault="00C90664" w:rsidP="00D3669C">
            <w:pPr>
              <w:widowControl/>
              <w:spacing w:line="520" w:lineRule="exact"/>
              <w:jc w:val="center"/>
              <w:rPr>
                <w:rFonts w:asciiTheme="minorEastAsia" w:eastAsiaTheme="minorEastAsia" w:hAnsiTheme="minorEastAsia" w:cs="宋体"/>
                <w:color w:val="000000"/>
                <w:sz w:val="24"/>
                <w:szCs w:val="24"/>
              </w:rPr>
            </w:pPr>
            <w:r w:rsidRPr="00D3669C">
              <w:rPr>
                <w:rFonts w:asciiTheme="minorEastAsia" w:eastAsiaTheme="minorEastAsia" w:hAnsiTheme="minorEastAsia" w:cs="宋体" w:hint="eastAsia"/>
                <w:color w:val="000000"/>
                <w:sz w:val="24"/>
                <w:szCs w:val="24"/>
              </w:rPr>
              <w:t>1</w:t>
            </w:r>
            <w:r w:rsidRPr="00D3669C">
              <w:rPr>
                <w:rFonts w:asciiTheme="minorEastAsia" w:eastAsiaTheme="minorEastAsia" w:hAnsiTheme="minorEastAsia" w:cs="宋体"/>
                <w:color w:val="000000"/>
                <w:sz w:val="24"/>
                <w:szCs w:val="24"/>
              </w:rPr>
              <w:t>-2K</w:t>
            </w:r>
          </w:p>
        </w:tc>
      </w:tr>
      <w:tr w:rsidR="006166BC">
        <w:trPr>
          <w:trHeight w:val="407"/>
          <w:jc w:val="center"/>
        </w:trPr>
        <w:tc>
          <w:tcPr>
            <w:tcW w:w="2165" w:type="dxa"/>
            <w:shd w:val="clear" w:color="auto" w:fill="auto"/>
            <w:noWrap/>
          </w:tcPr>
          <w:p w:rsidR="006166BC" w:rsidRDefault="00C90664">
            <w:pPr>
              <w:widowControl/>
              <w:wordWrap w:val="0"/>
              <w:spacing w:line="360" w:lineRule="auto"/>
              <w:jc w:val="center"/>
              <w:rPr>
                <w:rFonts w:ascii="宋体" w:hAnsi="宋体" w:cs="宋体"/>
                <w:color w:val="000000"/>
                <w:szCs w:val="21"/>
              </w:rPr>
            </w:pPr>
            <w:r>
              <w:rPr>
                <w:rFonts w:eastAsia="仿宋" w:hint="eastAsia"/>
                <w:color w:val="000000"/>
                <w:kern w:val="0"/>
                <w:sz w:val="24"/>
                <w:szCs w:val="24"/>
              </w:rPr>
              <w:t>市场助理实习生</w:t>
            </w:r>
          </w:p>
        </w:tc>
        <w:tc>
          <w:tcPr>
            <w:tcW w:w="2479" w:type="dxa"/>
            <w:shd w:val="clear" w:color="auto" w:fill="auto"/>
            <w:noWrap/>
          </w:tcPr>
          <w:p w:rsidR="006166BC" w:rsidRDefault="00C90664">
            <w:pPr>
              <w:widowControl/>
              <w:wordWrap w:val="0"/>
              <w:spacing w:line="360" w:lineRule="auto"/>
              <w:jc w:val="center"/>
              <w:rPr>
                <w:rFonts w:ascii="宋体" w:hAnsi="宋体" w:cs="宋体"/>
                <w:color w:val="000000"/>
                <w:szCs w:val="21"/>
              </w:rPr>
            </w:pPr>
            <w:r>
              <w:rPr>
                <w:rFonts w:eastAsia="仿宋" w:hint="eastAsia"/>
                <w:color w:val="000000"/>
                <w:kern w:val="0"/>
                <w:sz w:val="24"/>
                <w:szCs w:val="24"/>
              </w:rPr>
              <w:t>不限</w:t>
            </w:r>
          </w:p>
        </w:tc>
        <w:tc>
          <w:tcPr>
            <w:tcW w:w="1421" w:type="dxa"/>
            <w:shd w:val="clear" w:color="auto" w:fill="auto"/>
            <w:noWrap/>
          </w:tcPr>
          <w:p w:rsidR="006166BC" w:rsidRDefault="00C90664">
            <w:pPr>
              <w:widowControl/>
              <w:wordWrap w:val="0"/>
              <w:spacing w:line="360" w:lineRule="auto"/>
              <w:jc w:val="center"/>
              <w:rPr>
                <w:rFonts w:ascii="宋体" w:hAnsi="宋体" w:cs="宋体"/>
                <w:color w:val="000000"/>
                <w:szCs w:val="21"/>
              </w:rPr>
            </w:pPr>
            <w:r>
              <w:rPr>
                <w:rFonts w:ascii="宋体" w:hAnsi="宋体" w:cs="宋体" w:hint="eastAsia"/>
                <w:color w:val="000000"/>
                <w:szCs w:val="21"/>
              </w:rPr>
              <w:t>本科</w:t>
            </w:r>
          </w:p>
        </w:tc>
        <w:tc>
          <w:tcPr>
            <w:tcW w:w="1364" w:type="dxa"/>
            <w:shd w:val="clear" w:color="auto" w:fill="auto"/>
            <w:noWrap/>
          </w:tcPr>
          <w:p w:rsidR="006166BC" w:rsidRDefault="00C90664">
            <w:pPr>
              <w:widowControl/>
              <w:wordWrap w:val="0"/>
              <w:spacing w:line="360" w:lineRule="auto"/>
              <w:jc w:val="center"/>
              <w:rPr>
                <w:rFonts w:ascii="宋体" w:hAnsi="宋体" w:cs="宋体"/>
                <w:color w:val="000000"/>
                <w:szCs w:val="21"/>
              </w:rPr>
            </w:pPr>
            <w:r>
              <w:rPr>
                <w:rFonts w:eastAsia="仿宋" w:hint="eastAsia"/>
                <w:color w:val="000000"/>
                <w:kern w:val="0"/>
                <w:sz w:val="24"/>
                <w:szCs w:val="24"/>
              </w:rPr>
              <w:t>1</w:t>
            </w:r>
          </w:p>
        </w:tc>
        <w:tc>
          <w:tcPr>
            <w:tcW w:w="2121" w:type="dxa"/>
            <w:shd w:val="clear" w:color="auto" w:fill="auto"/>
            <w:noWrap/>
          </w:tcPr>
          <w:p w:rsidR="006166BC" w:rsidRDefault="00C90664">
            <w:pPr>
              <w:widowControl/>
              <w:wordWrap w:val="0"/>
              <w:spacing w:line="360" w:lineRule="auto"/>
              <w:jc w:val="center"/>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-2K</w:t>
            </w:r>
          </w:p>
        </w:tc>
      </w:tr>
    </w:tbl>
    <w:p w:rsidR="006166BC" w:rsidRDefault="006166BC">
      <w:pPr>
        <w:widowControl/>
        <w:wordWrap w:val="0"/>
        <w:spacing w:line="360" w:lineRule="auto"/>
        <w:rPr>
          <w:rFonts w:ascii="宋体" w:hAnsi="宋体" w:cs="宋体"/>
          <w:color w:val="000000"/>
          <w:kern w:val="0"/>
          <w:szCs w:val="21"/>
        </w:rPr>
      </w:pPr>
    </w:p>
    <w:p w:rsidR="006166BC" w:rsidRDefault="006166BC">
      <w:pPr>
        <w:widowControl/>
        <w:wordWrap w:val="0"/>
        <w:spacing w:line="360" w:lineRule="auto"/>
        <w:rPr>
          <w:rFonts w:ascii="宋体" w:hAnsi="宋体" w:cs="宋体"/>
          <w:color w:val="000000"/>
          <w:kern w:val="0"/>
          <w:szCs w:val="21"/>
        </w:rPr>
      </w:pPr>
    </w:p>
    <w:sectPr w:rsidR="006166BC" w:rsidSect="006166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314" w:rsidRDefault="004D1314" w:rsidP="00834325">
      <w:r>
        <w:separator/>
      </w:r>
    </w:p>
  </w:endnote>
  <w:endnote w:type="continuationSeparator" w:id="0">
    <w:p w:rsidR="004D1314" w:rsidRDefault="004D1314" w:rsidP="00834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314" w:rsidRDefault="004D1314" w:rsidP="00834325">
      <w:r>
        <w:separator/>
      </w:r>
    </w:p>
  </w:footnote>
  <w:footnote w:type="continuationSeparator" w:id="0">
    <w:p w:rsidR="004D1314" w:rsidRDefault="004D1314" w:rsidP="008343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18E"/>
    <w:multiLevelType w:val="singleLevel"/>
    <w:tmpl w:val="01E8418E"/>
    <w:lvl w:ilvl="0">
      <w:start w:val="1"/>
      <w:numFmt w:val="decimal"/>
      <w:suff w:val="nothing"/>
      <w:lvlText w:val="%1、"/>
      <w:lvlJc w:val="left"/>
    </w:lvl>
  </w:abstractNum>
  <w:abstractNum w:abstractNumId="1" w15:restartNumberingAfterBreak="0">
    <w:nsid w:val="32F80403"/>
    <w:multiLevelType w:val="singleLevel"/>
    <w:tmpl w:val="32F80403"/>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166BC"/>
    <w:rsid w:val="004D1314"/>
    <w:rsid w:val="006166BC"/>
    <w:rsid w:val="00834325"/>
    <w:rsid w:val="00C90664"/>
    <w:rsid w:val="00D3669C"/>
    <w:rsid w:val="102E5A1A"/>
    <w:rsid w:val="53B85C1A"/>
    <w:rsid w:val="57854E1B"/>
    <w:rsid w:val="64CA4268"/>
    <w:rsid w:val="70987A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E5FC66"/>
  <w15:docId w15:val="{FD3FB4AA-552D-411F-AFB9-1D504A4D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6B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6166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166BC"/>
    <w:pPr>
      <w:ind w:firstLineChars="200" w:firstLine="420"/>
    </w:pPr>
    <w:rPr>
      <w:rFonts w:ascii="Calibri" w:hAnsi="Calibri"/>
      <w:szCs w:val="22"/>
    </w:rPr>
  </w:style>
  <w:style w:type="paragraph" w:styleId="a5">
    <w:name w:val="header"/>
    <w:basedOn w:val="a"/>
    <w:link w:val="a6"/>
    <w:rsid w:val="0083432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834325"/>
    <w:rPr>
      <w:kern w:val="2"/>
      <w:sz w:val="18"/>
      <w:szCs w:val="18"/>
    </w:rPr>
  </w:style>
  <w:style w:type="paragraph" w:styleId="a7">
    <w:name w:val="footer"/>
    <w:basedOn w:val="a"/>
    <w:link w:val="a8"/>
    <w:rsid w:val="00834325"/>
    <w:pPr>
      <w:tabs>
        <w:tab w:val="center" w:pos="4153"/>
        <w:tab w:val="right" w:pos="8306"/>
      </w:tabs>
      <w:snapToGrid w:val="0"/>
      <w:jc w:val="left"/>
    </w:pPr>
    <w:rPr>
      <w:sz w:val="18"/>
      <w:szCs w:val="18"/>
    </w:rPr>
  </w:style>
  <w:style w:type="character" w:customStyle="1" w:styleId="a8">
    <w:name w:val="页脚 字符"/>
    <w:basedOn w:val="a0"/>
    <w:link w:val="a7"/>
    <w:rsid w:val="0083432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227</Words>
  <Characters>1300</Characters>
  <Application>Microsoft Office Word</Application>
  <DocSecurity>0</DocSecurity>
  <Lines>10</Lines>
  <Paragraphs>3</Paragraphs>
  <ScaleCrop>false</ScaleCrop>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zecai</dc:creator>
  <cp:lastModifiedBy>admin</cp:lastModifiedBy>
  <cp:revision>4</cp:revision>
  <dcterms:created xsi:type="dcterms:W3CDTF">2014-10-29T12:08:00Z</dcterms:created>
  <dcterms:modified xsi:type="dcterms:W3CDTF">2019-09-23T08:27:00Z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